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1B8" w:rsidRPr="00094AAC" w:rsidRDefault="001361B8" w:rsidP="001361B8">
      <w:pPr>
        <w:tabs>
          <w:tab w:val="left" w:pos="4395"/>
        </w:tabs>
        <w:overflowPunct w:val="0"/>
        <w:autoSpaceDE w:val="0"/>
        <w:autoSpaceDN w:val="0"/>
        <w:adjustRightInd w:val="0"/>
        <w:ind w:left="3402" w:firstLine="1276"/>
        <w:textAlignment w:val="baseline"/>
        <w:rPr>
          <w:rFonts w:ascii="Times New Roman" w:hAnsi="Times New Roman"/>
          <w:b/>
          <w:sz w:val="28"/>
          <w:szCs w:val="28"/>
          <w:lang w:val="bg-BG"/>
        </w:rPr>
      </w:pPr>
      <w:r w:rsidRPr="00094AAC">
        <w:rPr>
          <w:rFonts w:ascii="Times New Roman" w:hAnsi="Times New Roman"/>
          <w:b/>
          <w:sz w:val="28"/>
          <w:szCs w:val="28"/>
          <w:lang w:val="bg-BG"/>
        </w:rPr>
        <w:t>ДО</w:t>
      </w:r>
    </w:p>
    <w:p w:rsidR="001361B8" w:rsidRPr="00094AAC" w:rsidRDefault="001361B8" w:rsidP="001361B8">
      <w:pPr>
        <w:tabs>
          <w:tab w:val="left" w:pos="4395"/>
        </w:tabs>
        <w:overflowPunct w:val="0"/>
        <w:autoSpaceDE w:val="0"/>
        <w:autoSpaceDN w:val="0"/>
        <w:adjustRightInd w:val="0"/>
        <w:ind w:left="3402" w:firstLine="1276"/>
        <w:textAlignment w:val="baseline"/>
        <w:rPr>
          <w:rFonts w:ascii="Times New Roman" w:hAnsi="Times New Roman"/>
          <w:b/>
          <w:sz w:val="28"/>
          <w:szCs w:val="28"/>
          <w:lang w:val="bg-BG"/>
        </w:rPr>
      </w:pPr>
      <w:r w:rsidRPr="00094AAC">
        <w:rPr>
          <w:rFonts w:ascii="Times New Roman" w:hAnsi="Times New Roman"/>
          <w:b/>
          <w:sz w:val="28"/>
          <w:szCs w:val="28"/>
          <w:lang w:val="bg-BG"/>
        </w:rPr>
        <w:t xml:space="preserve">МИНИСТЕРСКИЯ СЪВЕТ </w:t>
      </w:r>
    </w:p>
    <w:p w:rsidR="001361B8" w:rsidRPr="00094AAC" w:rsidRDefault="001361B8" w:rsidP="001361B8">
      <w:pPr>
        <w:overflowPunct w:val="0"/>
        <w:autoSpaceDE w:val="0"/>
        <w:autoSpaceDN w:val="0"/>
        <w:adjustRightInd w:val="0"/>
        <w:ind w:left="3402" w:firstLine="1276"/>
        <w:textAlignment w:val="baseline"/>
        <w:rPr>
          <w:rFonts w:ascii="Times New Roman" w:hAnsi="Times New Roman"/>
          <w:b/>
          <w:sz w:val="28"/>
          <w:szCs w:val="28"/>
          <w:lang w:val="bg-BG"/>
        </w:rPr>
      </w:pPr>
      <w:r w:rsidRPr="00094AAC">
        <w:rPr>
          <w:rFonts w:ascii="Times New Roman" w:hAnsi="Times New Roman"/>
          <w:b/>
          <w:sz w:val="28"/>
          <w:szCs w:val="28"/>
          <w:lang w:val="bg-BG"/>
        </w:rPr>
        <w:t>НА РЕПУБЛИКА БЪЛГАРИЯ</w:t>
      </w:r>
    </w:p>
    <w:p w:rsidR="001361B8" w:rsidRPr="00094AAC" w:rsidRDefault="001361B8" w:rsidP="001361B8">
      <w:pPr>
        <w:overflowPunct w:val="0"/>
        <w:autoSpaceDE w:val="0"/>
        <w:autoSpaceDN w:val="0"/>
        <w:adjustRightInd w:val="0"/>
        <w:jc w:val="both"/>
        <w:textAlignment w:val="baseline"/>
        <w:rPr>
          <w:rFonts w:ascii="Times New Roman" w:hAnsi="Times New Roman"/>
          <w:sz w:val="28"/>
          <w:szCs w:val="28"/>
          <w:lang w:val="bg-BG"/>
        </w:rPr>
      </w:pPr>
    </w:p>
    <w:p w:rsidR="001361B8" w:rsidRPr="00094AAC" w:rsidRDefault="001361B8" w:rsidP="001361B8">
      <w:pPr>
        <w:overflowPunct w:val="0"/>
        <w:autoSpaceDE w:val="0"/>
        <w:autoSpaceDN w:val="0"/>
        <w:adjustRightInd w:val="0"/>
        <w:jc w:val="both"/>
        <w:textAlignment w:val="baseline"/>
        <w:rPr>
          <w:rFonts w:ascii="Times New Roman" w:hAnsi="Times New Roman"/>
          <w:sz w:val="28"/>
          <w:szCs w:val="28"/>
          <w:lang w:val="bg-BG"/>
        </w:rPr>
      </w:pPr>
    </w:p>
    <w:p w:rsidR="001361B8" w:rsidRPr="00094AAC" w:rsidRDefault="001361B8" w:rsidP="001361B8">
      <w:pPr>
        <w:overflowPunct w:val="0"/>
        <w:autoSpaceDE w:val="0"/>
        <w:autoSpaceDN w:val="0"/>
        <w:adjustRightInd w:val="0"/>
        <w:jc w:val="center"/>
        <w:textAlignment w:val="baseline"/>
        <w:rPr>
          <w:rFonts w:ascii="Times New Roman" w:hAnsi="Times New Roman"/>
          <w:b/>
          <w:sz w:val="30"/>
          <w:szCs w:val="28"/>
          <w:lang w:val="bg-BG"/>
        </w:rPr>
      </w:pPr>
      <w:r w:rsidRPr="00094AAC">
        <w:rPr>
          <w:rFonts w:ascii="Times New Roman" w:hAnsi="Times New Roman"/>
          <w:b/>
          <w:sz w:val="30"/>
          <w:szCs w:val="28"/>
          <w:lang w:val="bg-BG"/>
        </w:rPr>
        <w:t xml:space="preserve">Д О К Л А Д </w:t>
      </w:r>
    </w:p>
    <w:p w:rsidR="001361B8" w:rsidRPr="00094AAC" w:rsidRDefault="001361B8" w:rsidP="001361B8">
      <w:pPr>
        <w:keepNext/>
        <w:spacing w:line="312" w:lineRule="auto"/>
        <w:jc w:val="center"/>
        <w:outlineLvl w:val="1"/>
        <w:rPr>
          <w:rFonts w:ascii="Times New Roman" w:hAnsi="Times New Roman"/>
          <w:b/>
          <w:sz w:val="28"/>
          <w:szCs w:val="28"/>
          <w:lang w:val="bg-BG"/>
        </w:rPr>
      </w:pPr>
      <w:r w:rsidRPr="00094AAC">
        <w:rPr>
          <w:rFonts w:ascii="Times New Roman" w:hAnsi="Times New Roman"/>
          <w:b/>
          <w:sz w:val="28"/>
          <w:szCs w:val="28"/>
          <w:lang w:val="bg-BG"/>
        </w:rPr>
        <w:t>от</w:t>
      </w:r>
    </w:p>
    <w:p w:rsidR="001361B8" w:rsidRPr="00094AAC" w:rsidRDefault="001361B8" w:rsidP="001361B8">
      <w:pPr>
        <w:keepNext/>
        <w:spacing w:line="312" w:lineRule="auto"/>
        <w:jc w:val="center"/>
        <w:outlineLvl w:val="1"/>
        <w:rPr>
          <w:rFonts w:ascii="Times New Roman" w:hAnsi="Times New Roman"/>
          <w:b/>
          <w:bCs/>
          <w:sz w:val="28"/>
          <w:szCs w:val="28"/>
          <w:lang w:val="bg-BG"/>
        </w:rPr>
      </w:pPr>
      <w:r w:rsidRPr="00094AAC">
        <w:rPr>
          <w:rFonts w:ascii="Times New Roman" w:hAnsi="Times New Roman"/>
          <w:b/>
          <w:sz w:val="28"/>
          <w:szCs w:val="28"/>
          <w:lang w:val="bg-BG"/>
        </w:rPr>
        <w:t xml:space="preserve"> АТАНАС ЗАПРЯНОВ</w:t>
      </w:r>
      <w:r w:rsidR="00423630" w:rsidRPr="00094AAC">
        <w:rPr>
          <w:rFonts w:ascii="Times New Roman" w:hAnsi="Times New Roman"/>
          <w:b/>
          <w:sz w:val="28"/>
          <w:szCs w:val="28"/>
          <w:lang w:val="bg-BG"/>
        </w:rPr>
        <w:t>,</w:t>
      </w:r>
    </w:p>
    <w:p w:rsidR="001361B8" w:rsidRPr="00094AAC" w:rsidRDefault="001361B8" w:rsidP="001361B8">
      <w:pPr>
        <w:keepNext/>
        <w:spacing w:line="312" w:lineRule="auto"/>
        <w:jc w:val="center"/>
        <w:outlineLvl w:val="1"/>
        <w:rPr>
          <w:rFonts w:ascii="Times New Roman" w:hAnsi="Times New Roman"/>
          <w:b/>
          <w:sz w:val="28"/>
          <w:szCs w:val="28"/>
          <w:lang w:val="bg-BG"/>
        </w:rPr>
      </w:pPr>
      <w:r w:rsidRPr="00094AAC">
        <w:rPr>
          <w:rFonts w:ascii="Times New Roman" w:hAnsi="Times New Roman"/>
          <w:b/>
          <w:bCs/>
          <w:sz w:val="28"/>
          <w:szCs w:val="28"/>
          <w:lang w:val="bg-BG"/>
        </w:rPr>
        <w:t>МИНИСТЪР НА ОТБРАНАТА</w:t>
      </w:r>
    </w:p>
    <w:p w:rsidR="001361B8" w:rsidRPr="00094AAC" w:rsidRDefault="001361B8" w:rsidP="001361B8">
      <w:pPr>
        <w:jc w:val="center"/>
        <w:rPr>
          <w:rFonts w:ascii="Times New Roman" w:hAnsi="Times New Roman"/>
          <w:sz w:val="28"/>
          <w:szCs w:val="28"/>
          <w:lang w:val="bg-BG"/>
        </w:rPr>
      </w:pPr>
    </w:p>
    <w:tbl>
      <w:tblPr>
        <w:tblW w:w="0" w:type="auto"/>
        <w:tblBorders>
          <w:top w:val="double" w:sz="4" w:space="0" w:color="auto"/>
          <w:bottom w:val="double" w:sz="4" w:space="0" w:color="auto"/>
        </w:tblBorders>
        <w:tblLook w:val="01E0" w:firstRow="1" w:lastRow="1" w:firstColumn="1" w:lastColumn="1" w:noHBand="0" w:noVBand="0"/>
      </w:tblPr>
      <w:tblGrid>
        <w:gridCol w:w="1975"/>
        <w:gridCol w:w="7776"/>
      </w:tblGrid>
      <w:tr w:rsidR="001361B8" w:rsidRPr="00094AAC" w:rsidTr="00072072">
        <w:tc>
          <w:tcPr>
            <w:tcW w:w="1979" w:type="dxa"/>
            <w:tcBorders>
              <w:top w:val="double" w:sz="4" w:space="0" w:color="auto"/>
              <w:bottom w:val="double" w:sz="4" w:space="0" w:color="auto"/>
            </w:tcBorders>
          </w:tcPr>
          <w:p w:rsidR="001361B8" w:rsidRPr="00094AAC" w:rsidRDefault="001361B8" w:rsidP="00072072">
            <w:pPr>
              <w:overflowPunct w:val="0"/>
              <w:autoSpaceDE w:val="0"/>
              <w:autoSpaceDN w:val="0"/>
              <w:adjustRightInd w:val="0"/>
              <w:jc w:val="both"/>
              <w:textAlignment w:val="baseline"/>
              <w:rPr>
                <w:rFonts w:ascii="Times New Roman" w:hAnsi="Times New Roman"/>
                <w:b/>
                <w:sz w:val="28"/>
                <w:szCs w:val="28"/>
                <w:lang w:val="bg-BG"/>
              </w:rPr>
            </w:pPr>
            <w:r w:rsidRPr="00094AAC">
              <w:rPr>
                <w:rFonts w:ascii="Times New Roman" w:hAnsi="Times New Roman"/>
                <w:b/>
                <w:sz w:val="28"/>
                <w:szCs w:val="28"/>
                <w:lang w:val="bg-BG"/>
              </w:rPr>
              <w:t>ОТНОСНО:</w:t>
            </w:r>
          </w:p>
        </w:tc>
        <w:tc>
          <w:tcPr>
            <w:tcW w:w="7910" w:type="dxa"/>
            <w:tcBorders>
              <w:top w:val="double" w:sz="4" w:space="0" w:color="auto"/>
              <w:bottom w:val="double" w:sz="4" w:space="0" w:color="auto"/>
            </w:tcBorders>
          </w:tcPr>
          <w:p w:rsidR="001361B8" w:rsidRPr="00094AAC" w:rsidRDefault="001361B8" w:rsidP="00072072">
            <w:pPr>
              <w:overflowPunct w:val="0"/>
              <w:autoSpaceDE w:val="0"/>
              <w:autoSpaceDN w:val="0"/>
              <w:adjustRightInd w:val="0"/>
              <w:spacing w:line="312" w:lineRule="auto"/>
              <w:jc w:val="both"/>
              <w:textAlignment w:val="baseline"/>
              <w:rPr>
                <w:rFonts w:ascii="Times New Roman" w:hAnsi="Times New Roman"/>
                <w:sz w:val="28"/>
                <w:szCs w:val="28"/>
                <w:lang w:val="bg-BG"/>
              </w:rPr>
            </w:pPr>
            <w:r w:rsidRPr="00094AAC">
              <w:rPr>
                <w:rFonts w:ascii="Times New Roman" w:hAnsi="Times New Roman"/>
                <w:sz w:val="28"/>
                <w:szCs w:val="28"/>
                <w:lang w:val="bg-BG" w:bidi="bg-BG"/>
              </w:rPr>
              <w:t xml:space="preserve">Проект на Постановление на Министерския съвет за </w:t>
            </w:r>
            <w:r w:rsidRPr="00094AAC">
              <w:rPr>
                <w:rFonts w:ascii="Times New Roman" w:hAnsi="Times New Roman"/>
                <w:sz w:val="28"/>
                <w:szCs w:val="28"/>
                <w:lang w:val="bg-BG"/>
              </w:rPr>
              <w:t>изменение и допълнение на Постановление № 66 на Министерския съвет от 1996 г. за кадрово осигуряване на някои дейности в бюджетните организации</w:t>
            </w:r>
          </w:p>
        </w:tc>
      </w:tr>
    </w:tbl>
    <w:p w:rsidR="001361B8" w:rsidRPr="00094AAC" w:rsidRDefault="001361B8" w:rsidP="001361B8">
      <w:pPr>
        <w:overflowPunct w:val="0"/>
        <w:autoSpaceDE w:val="0"/>
        <w:autoSpaceDN w:val="0"/>
        <w:adjustRightInd w:val="0"/>
        <w:ind w:firstLine="720"/>
        <w:textAlignment w:val="baseline"/>
        <w:rPr>
          <w:rFonts w:ascii="Times New Roman" w:hAnsi="Times New Roman"/>
          <w:b/>
          <w:sz w:val="28"/>
          <w:szCs w:val="28"/>
          <w:lang w:val="bg-BG"/>
        </w:rPr>
      </w:pPr>
    </w:p>
    <w:p w:rsidR="001361B8" w:rsidRPr="00094AAC" w:rsidRDefault="001361B8" w:rsidP="001361B8">
      <w:pPr>
        <w:overflowPunct w:val="0"/>
        <w:autoSpaceDE w:val="0"/>
        <w:autoSpaceDN w:val="0"/>
        <w:adjustRightInd w:val="0"/>
        <w:ind w:firstLine="720"/>
        <w:textAlignment w:val="baseline"/>
        <w:rPr>
          <w:rFonts w:ascii="Times New Roman" w:hAnsi="Times New Roman"/>
          <w:b/>
          <w:sz w:val="28"/>
          <w:szCs w:val="28"/>
          <w:lang w:val="bg-BG"/>
        </w:rPr>
      </w:pPr>
      <w:r w:rsidRPr="00094AAC">
        <w:rPr>
          <w:rFonts w:ascii="Times New Roman" w:hAnsi="Times New Roman"/>
          <w:b/>
          <w:sz w:val="28"/>
          <w:szCs w:val="28"/>
          <w:lang w:val="bg-BG"/>
        </w:rPr>
        <w:t>УВАЖАЕМИ ГОСПОДИН МИНИСТЪР - ПРЕДСЕДАТЕЛ,</w:t>
      </w:r>
    </w:p>
    <w:p w:rsidR="001361B8" w:rsidRPr="00094AAC" w:rsidRDefault="001361B8" w:rsidP="001361B8">
      <w:pPr>
        <w:overflowPunct w:val="0"/>
        <w:autoSpaceDE w:val="0"/>
        <w:autoSpaceDN w:val="0"/>
        <w:adjustRightInd w:val="0"/>
        <w:ind w:firstLine="720"/>
        <w:textAlignment w:val="baseline"/>
        <w:rPr>
          <w:rFonts w:ascii="Times New Roman" w:hAnsi="Times New Roman"/>
          <w:b/>
          <w:sz w:val="16"/>
          <w:szCs w:val="16"/>
          <w:lang w:val="bg-BG"/>
        </w:rPr>
      </w:pPr>
    </w:p>
    <w:p w:rsidR="001361B8" w:rsidRPr="00094AAC" w:rsidRDefault="001361B8" w:rsidP="001361B8">
      <w:pPr>
        <w:overflowPunct w:val="0"/>
        <w:autoSpaceDE w:val="0"/>
        <w:autoSpaceDN w:val="0"/>
        <w:adjustRightInd w:val="0"/>
        <w:ind w:firstLine="720"/>
        <w:textAlignment w:val="baseline"/>
        <w:rPr>
          <w:rFonts w:ascii="Times New Roman" w:hAnsi="Times New Roman"/>
          <w:b/>
          <w:sz w:val="28"/>
          <w:szCs w:val="28"/>
          <w:lang w:val="bg-BG"/>
        </w:rPr>
      </w:pPr>
      <w:r w:rsidRPr="00094AAC">
        <w:rPr>
          <w:rFonts w:ascii="Times New Roman" w:hAnsi="Times New Roman"/>
          <w:b/>
          <w:sz w:val="28"/>
          <w:szCs w:val="28"/>
          <w:lang w:val="bg-BG"/>
        </w:rPr>
        <w:t>УВАЖАЕМИ ГОСПОЖИ И ГОСПОДА МИНИСТРИ,</w:t>
      </w:r>
    </w:p>
    <w:p w:rsidR="001361B8" w:rsidRPr="00094AAC" w:rsidRDefault="001361B8" w:rsidP="001361B8">
      <w:pPr>
        <w:overflowPunct w:val="0"/>
        <w:autoSpaceDE w:val="0"/>
        <w:autoSpaceDN w:val="0"/>
        <w:adjustRightInd w:val="0"/>
        <w:ind w:firstLine="720"/>
        <w:textAlignment w:val="baseline"/>
        <w:rPr>
          <w:rFonts w:ascii="Times New Roman" w:hAnsi="Times New Roman"/>
          <w:b/>
          <w:sz w:val="28"/>
          <w:szCs w:val="28"/>
          <w:lang w:val="bg-BG"/>
        </w:rPr>
      </w:pPr>
    </w:p>
    <w:p w:rsidR="001361B8" w:rsidRPr="00094AAC" w:rsidRDefault="001361B8" w:rsidP="001361B8">
      <w:pPr>
        <w:spacing w:line="312" w:lineRule="auto"/>
        <w:ind w:firstLine="851"/>
        <w:jc w:val="both"/>
        <w:rPr>
          <w:rFonts w:ascii="Times New Roman" w:hAnsi="Times New Roman"/>
          <w:spacing w:val="3"/>
          <w:sz w:val="28"/>
          <w:szCs w:val="28"/>
          <w:lang w:val="bg-BG"/>
        </w:rPr>
      </w:pPr>
      <w:r w:rsidRPr="00094AAC">
        <w:rPr>
          <w:rFonts w:ascii="Times New Roman" w:eastAsia="Times New Roman" w:hAnsi="Times New Roman"/>
          <w:sz w:val="28"/>
          <w:szCs w:val="28"/>
          <w:lang w:val="bg-BG"/>
        </w:rPr>
        <w:t>На основание чл. 31, ал. 1 и ал. 2 от Устройствения правилник на Министерския съвет и на неговата администрация, внасям за разглеждане в Министерския съвет п</w:t>
      </w:r>
      <w:r w:rsidRPr="00094AAC">
        <w:rPr>
          <w:rFonts w:ascii="Times New Roman" w:hAnsi="Times New Roman"/>
          <w:sz w:val="28"/>
          <w:szCs w:val="28"/>
          <w:lang w:val="bg-BG" w:bidi="bg-BG"/>
        </w:rPr>
        <w:t xml:space="preserve">роект на Постановление на Министерския съвет за </w:t>
      </w:r>
      <w:r w:rsidRPr="00094AAC">
        <w:rPr>
          <w:rFonts w:ascii="Times New Roman" w:hAnsi="Times New Roman"/>
          <w:sz w:val="28"/>
          <w:szCs w:val="28"/>
          <w:lang w:val="bg-BG"/>
        </w:rPr>
        <w:t>изменение и допълнение на Постановление № 66 на Министерския съвет от 1996 г. за кадрово осигуряване на някои дейности в бюджетните организации.</w:t>
      </w:r>
      <w:r w:rsidRPr="00094AAC">
        <w:rPr>
          <w:rFonts w:ascii="Times New Roman" w:hAnsi="Times New Roman"/>
          <w:iCs/>
          <w:sz w:val="28"/>
          <w:szCs w:val="28"/>
          <w:lang w:val="bg-BG"/>
        </w:rPr>
        <w:t xml:space="preserve"> </w:t>
      </w:r>
    </w:p>
    <w:p w:rsidR="00194ECE" w:rsidRPr="00094AAC" w:rsidRDefault="001361B8" w:rsidP="001361B8">
      <w:pPr>
        <w:spacing w:before="120" w:line="312" w:lineRule="auto"/>
        <w:ind w:firstLine="851"/>
        <w:jc w:val="both"/>
        <w:rPr>
          <w:rFonts w:ascii="Times New Roman" w:hAnsi="Times New Roman"/>
          <w:sz w:val="28"/>
          <w:szCs w:val="28"/>
          <w:lang w:val="bg-BG"/>
        </w:rPr>
      </w:pPr>
      <w:r w:rsidRPr="00094AAC">
        <w:rPr>
          <w:rFonts w:ascii="Times New Roman" w:hAnsi="Times New Roman"/>
          <w:spacing w:val="3"/>
          <w:sz w:val="28"/>
          <w:szCs w:val="28"/>
          <w:lang w:val="bg-BG"/>
        </w:rPr>
        <w:t xml:space="preserve">В § 1 от настоящия проект на постановление се предлага изменение и допълнение в § 1а от Допълнителните и заключителни разпоредби на </w:t>
      </w:r>
      <w:r w:rsidRPr="00094AAC">
        <w:rPr>
          <w:rFonts w:ascii="Times New Roman" w:hAnsi="Times New Roman"/>
          <w:sz w:val="28"/>
          <w:szCs w:val="28"/>
          <w:lang w:val="bg-BG"/>
        </w:rPr>
        <w:t>Постановление № 66 на Министерския съвет от 1996 г. за кадрово осигуряване на някои дейности в бюджетните организации, чрез което се предвижда изрично, че на цивилен служител, назначен по допълнително разписание на длъжностите за Министерството на отбраната, Българската армия или структурите на пряко подчинение на министъра на отбраната по реда на постановлението, за пълно работно време, се определя месечна заплата за длъжност в раз</w:t>
      </w:r>
      <w:r w:rsidR="00194ECE" w:rsidRPr="00094AAC">
        <w:rPr>
          <w:rFonts w:ascii="Times New Roman" w:hAnsi="Times New Roman"/>
          <w:sz w:val="28"/>
          <w:szCs w:val="28"/>
          <w:lang w:val="bg-BG"/>
        </w:rPr>
        <w:t xml:space="preserve">мера, определен в чл. 1, ал. 4 от постановлението. </w:t>
      </w:r>
      <w:r w:rsidRPr="00094AAC">
        <w:rPr>
          <w:rFonts w:ascii="Times New Roman" w:hAnsi="Times New Roman"/>
          <w:sz w:val="28"/>
          <w:szCs w:val="28"/>
          <w:lang w:val="bg-BG"/>
        </w:rPr>
        <w:t xml:space="preserve">По този начин посочената разпоредба от Постановление № 66 на Министерския съвет от 1996 г. ще се приведе в съответствие с нормата на чл. 295, ал. 3 от Закона за отбраната и въоръжените сили на Република България /ред. обн. в ДВ бр. 38 от 2024 г./, с която се въведе нов механизъм за определяне на основната месечна заплата на цивилните </w:t>
      </w:r>
      <w:r w:rsidRPr="00094AAC">
        <w:rPr>
          <w:rFonts w:ascii="Times New Roman" w:hAnsi="Times New Roman"/>
          <w:sz w:val="28"/>
          <w:szCs w:val="28"/>
          <w:lang w:val="bg-BG"/>
        </w:rPr>
        <w:lastRenderedPageBreak/>
        <w:t>служители по трудово правоотношение, за които не се прилагат Законът за държавния служител и чл. 107а от Кодекса на труд</w:t>
      </w:r>
      <w:r w:rsidR="00423630" w:rsidRPr="00094AAC">
        <w:rPr>
          <w:rFonts w:ascii="Times New Roman" w:hAnsi="Times New Roman"/>
          <w:sz w:val="28"/>
          <w:szCs w:val="28"/>
          <w:lang w:val="bg-BG"/>
        </w:rPr>
        <w:t>а, състоящ се от два компонента</w:t>
      </w:r>
      <w:r w:rsidRPr="00094AAC">
        <w:rPr>
          <w:rFonts w:ascii="Times New Roman" w:hAnsi="Times New Roman"/>
          <w:sz w:val="28"/>
          <w:szCs w:val="28"/>
          <w:lang w:val="bg-BG"/>
        </w:rPr>
        <w:t xml:space="preserve">-месечна заплата за длъжност и добавка за работа по чл. 297, ал. 1 от закона. </w:t>
      </w:r>
    </w:p>
    <w:p w:rsidR="00737C64" w:rsidRPr="00094AAC" w:rsidRDefault="001361B8" w:rsidP="001361B8">
      <w:pPr>
        <w:spacing w:before="120" w:line="312" w:lineRule="auto"/>
        <w:ind w:firstLine="851"/>
        <w:jc w:val="both"/>
        <w:rPr>
          <w:rFonts w:ascii="Times New Roman" w:hAnsi="Times New Roman"/>
          <w:sz w:val="28"/>
          <w:szCs w:val="28"/>
          <w:lang w:val="bg-BG"/>
        </w:rPr>
      </w:pPr>
      <w:r w:rsidRPr="00094AAC">
        <w:rPr>
          <w:rFonts w:ascii="Times New Roman" w:hAnsi="Times New Roman"/>
          <w:sz w:val="28"/>
          <w:szCs w:val="28"/>
          <w:lang w:val="bg-BG"/>
        </w:rPr>
        <w:t>Целта е месечната заплата за длъжност на посочената категория цивилни служители да бъде определена в размера по чл. 4, ал. 1 от Постановление № 66 на Министерския съвет от 1996 г. /минималната работна заплата, установена за страната/ като не се допусне намаляване на възнагражденията им, каквото е и изискването на законодателя, предвид разпоредбата на § 9</w:t>
      </w:r>
      <w:r w:rsidR="00423630" w:rsidRPr="00094AAC">
        <w:rPr>
          <w:rFonts w:ascii="Times New Roman" w:hAnsi="Times New Roman"/>
          <w:sz w:val="28"/>
          <w:szCs w:val="28"/>
          <w:lang w:val="bg-BG"/>
        </w:rPr>
        <w:t>, ал. 2</w:t>
      </w:r>
      <w:r w:rsidRPr="00094AAC">
        <w:rPr>
          <w:rFonts w:ascii="Times New Roman" w:hAnsi="Times New Roman"/>
          <w:sz w:val="28"/>
          <w:szCs w:val="28"/>
          <w:lang w:val="bg-BG"/>
        </w:rPr>
        <w:t xml:space="preserve"> от Преходните и заключителни разпоредби към Закона за изменение и допълнение на Закона за отбраната и въоръжените сили на Република България </w:t>
      </w:r>
      <w:r w:rsidR="00423630" w:rsidRPr="00094AAC">
        <w:rPr>
          <w:rFonts w:ascii="Times New Roman" w:hAnsi="Times New Roman"/>
          <w:sz w:val="28"/>
          <w:szCs w:val="28"/>
          <w:lang w:val="bg-BG"/>
        </w:rPr>
        <w:t>(</w:t>
      </w:r>
      <w:r w:rsidRPr="00094AAC">
        <w:rPr>
          <w:rFonts w:ascii="Times New Roman" w:hAnsi="Times New Roman"/>
          <w:sz w:val="28"/>
          <w:szCs w:val="28"/>
          <w:lang w:val="bg-BG"/>
        </w:rPr>
        <w:t>обн.</w:t>
      </w:r>
      <w:r w:rsidR="00423630" w:rsidRPr="00094AAC">
        <w:rPr>
          <w:rFonts w:ascii="Times New Roman" w:hAnsi="Times New Roman"/>
          <w:sz w:val="28"/>
          <w:szCs w:val="28"/>
          <w:lang w:val="bg-BG"/>
        </w:rPr>
        <w:t>,</w:t>
      </w:r>
      <w:r w:rsidRPr="00094AAC">
        <w:rPr>
          <w:rFonts w:ascii="Times New Roman" w:hAnsi="Times New Roman"/>
          <w:sz w:val="28"/>
          <w:szCs w:val="28"/>
          <w:lang w:val="bg-BG"/>
        </w:rPr>
        <w:t>ДВ бр. 38 от 2024 г</w:t>
      </w:r>
      <w:r w:rsidR="00423630" w:rsidRPr="00094AAC">
        <w:rPr>
          <w:rFonts w:ascii="Times New Roman" w:hAnsi="Times New Roman"/>
          <w:sz w:val="28"/>
          <w:szCs w:val="28"/>
          <w:lang w:val="bg-BG"/>
        </w:rPr>
        <w:t>)</w:t>
      </w:r>
      <w:r w:rsidRPr="00094AAC">
        <w:rPr>
          <w:rFonts w:ascii="Times New Roman" w:hAnsi="Times New Roman"/>
          <w:sz w:val="28"/>
          <w:szCs w:val="28"/>
          <w:lang w:val="bg-BG"/>
        </w:rPr>
        <w:t xml:space="preserve">. </w:t>
      </w:r>
    </w:p>
    <w:p w:rsidR="001361B8" w:rsidRPr="00094AAC" w:rsidRDefault="001361B8" w:rsidP="001361B8">
      <w:pPr>
        <w:spacing w:before="120" w:line="312" w:lineRule="auto"/>
        <w:ind w:firstLine="851"/>
        <w:jc w:val="both"/>
        <w:rPr>
          <w:rFonts w:ascii="Times New Roman" w:hAnsi="Times New Roman"/>
          <w:b/>
          <w:sz w:val="28"/>
          <w:szCs w:val="28"/>
          <w:lang w:val="bg-BG"/>
        </w:rPr>
      </w:pPr>
      <w:r w:rsidRPr="00094AAC">
        <w:rPr>
          <w:rFonts w:ascii="Times New Roman" w:hAnsi="Times New Roman"/>
          <w:sz w:val="28"/>
          <w:szCs w:val="28"/>
          <w:lang w:val="bg-BG"/>
        </w:rPr>
        <w:t>С оглед факта, че посочените законодателни промени са в сила от 30 април 2024 г. се предвижда и предвидената промяна в акта на Министерския съвет да влезе в сила от тази дата.</w:t>
      </w:r>
    </w:p>
    <w:p w:rsidR="001361B8" w:rsidRPr="00094AAC" w:rsidRDefault="001361B8" w:rsidP="001361B8">
      <w:pPr>
        <w:autoSpaceDE w:val="0"/>
        <w:autoSpaceDN w:val="0"/>
        <w:adjustRightInd w:val="0"/>
        <w:spacing w:before="120" w:line="312" w:lineRule="auto"/>
        <w:ind w:firstLine="851"/>
        <w:jc w:val="both"/>
        <w:rPr>
          <w:rFonts w:ascii="Times New Roman" w:eastAsia="Times New Roman" w:hAnsi="Times New Roman"/>
          <w:sz w:val="28"/>
          <w:szCs w:val="28"/>
          <w:lang w:val="bg-BG"/>
        </w:rPr>
      </w:pPr>
      <w:r w:rsidRPr="00094AAC">
        <w:rPr>
          <w:rFonts w:ascii="Times New Roman" w:eastAsia="Times New Roman" w:hAnsi="Times New Roman"/>
          <w:sz w:val="28"/>
          <w:szCs w:val="28"/>
          <w:lang w:val="bg-BG"/>
        </w:rPr>
        <w:t>Предложеният проект на акт не води до въздействие върху държавния бюджет.</w:t>
      </w:r>
    </w:p>
    <w:p w:rsidR="001361B8" w:rsidRPr="00094AAC" w:rsidRDefault="001361B8" w:rsidP="001361B8">
      <w:pPr>
        <w:autoSpaceDE w:val="0"/>
        <w:autoSpaceDN w:val="0"/>
        <w:adjustRightInd w:val="0"/>
        <w:spacing w:before="120" w:line="312" w:lineRule="auto"/>
        <w:ind w:firstLine="851"/>
        <w:jc w:val="both"/>
        <w:rPr>
          <w:rFonts w:ascii="Times New Roman" w:eastAsia="Times New Roman" w:hAnsi="Times New Roman"/>
          <w:sz w:val="28"/>
          <w:szCs w:val="28"/>
          <w:lang w:val="bg-BG"/>
        </w:rPr>
      </w:pPr>
      <w:r w:rsidRPr="00094AAC">
        <w:rPr>
          <w:rFonts w:ascii="Times New Roman" w:eastAsia="Times New Roman" w:hAnsi="Times New Roman"/>
          <w:sz w:val="28"/>
          <w:szCs w:val="28"/>
          <w:lang w:val="bg-BG"/>
        </w:rPr>
        <w:t>Изпълнението на проекта на акт не води до изменение на целевите стойности на показателите за изпълнение, в т.ч. ключовите индикатори.</w:t>
      </w:r>
    </w:p>
    <w:p w:rsidR="001361B8" w:rsidRPr="00094AAC" w:rsidRDefault="001361B8" w:rsidP="001361B8">
      <w:pPr>
        <w:autoSpaceDE w:val="0"/>
        <w:autoSpaceDN w:val="0"/>
        <w:adjustRightInd w:val="0"/>
        <w:spacing w:before="120" w:line="312" w:lineRule="auto"/>
        <w:ind w:firstLine="851"/>
        <w:jc w:val="both"/>
        <w:rPr>
          <w:rFonts w:ascii="Times New Roman" w:eastAsia="Times New Roman" w:hAnsi="Times New Roman"/>
          <w:sz w:val="28"/>
          <w:szCs w:val="28"/>
          <w:lang w:val="bg-BG"/>
        </w:rPr>
      </w:pPr>
      <w:r w:rsidRPr="00094AAC">
        <w:rPr>
          <w:rFonts w:ascii="Times New Roman" w:eastAsia="Times New Roman" w:hAnsi="Times New Roman"/>
          <w:sz w:val="28"/>
          <w:szCs w:val="28"/>
          <w:lang w:val="bg-BG"/>
        </w:rPr>
        <w:t>На основание чл. 35, ал. 1, т. 4, буква „б” от Устройствения правилник на Министерския съвет и на неговата администрация към проекта на постановление е изготвена и приложена финансова обосновка.</w:t>
      </w:r>
    </w:p>
    <w:p w:rsidR="00CC1DBC" w:rsidRPr="00094AAC" w:rsidRDefault="001361B8" w:rsidP="00CC1DBC">
      <w:pPr>
        <w:autoSpaceDE w:val="0"/>
        <w:autoSpaceDN w:val="0"/>
        <w:adjustRightInd w:val="0"/>
        <w:spacing w:before="120" w:line="312" w:lineRule="auto"/>
        <w:ind w:firstLine="851"/>
        <w:jc w:val="both"/>
        <w:rPr>
          <w:rFonts w:ascii="Times New Roman" w:eastAsia="Times New Roman" w:hAnsi="Times New Roman"/>
          <w:sz w:val="28"/>
          <w:szCs w:val="28"/>
          <w:lang w:val="bg-BG"/>
        </w:rPr>
      </w:pPr>
      <w:r w:rsidRPr="00094AAC">
        <w:rPr>
          <w:rFonts w:ascii="Times New Roman" w:eastAsia="Times New Roman" w:hAnsi="Times New Roman"/>
          <w:sz w:val="28"/>
          <w:szCs w:val="28"/>
          <w:lang w:val="bg-BG"/>
        </w:rPr>
        <w:t>С проекта на постановление не се транспонират актове на Европейския съюз, поради което не се налага изготвяне на справка за съответствието с европейското право, съгласно чл. 35, ал. 1, т. 3 от Устройствения правилник на Министерския съвет и на неговата администрация.</w:t>
      </w:r>
    </w:p>
    <w:p w:rsidR="00CC1DBC" w:rsidRPr="00094AAC" w:rsidRDefault="00CC1DBC" w:rsidP="00CC1DBC">
      <w:pPr>
        <w:autoSpaceDE w:val="0"/>
        <w:autoSpaceDN w:val="0"/>
        <w:adjustRightInd w:val="0"/>
        <w:spacing w:before="120" w:line="312" w:lineRule="auto"/>
        <w:ind w:firstLine="851"/>
        <w:jc w:val="both"/>
        <w:rPr>
          <w:rFonts w:ascii="Times New Roman" w:hAnsi="Times New Roman"/>
          <w:sz w:val="28"/>
          <w:szCs w:val="28"/>
          <w:lang w:val="bg-BG"/>
        </w:rPr>
      </w:pPr>
      <w:r w:rsidRPr="00094AAC">
        <w:rPr>
          <w:rFonts w:ascii="Times New Roman" w:hAnsi="Times New Roman"/>
          <w:sz w:val="28"/>
          <w:szCs w:val="28"/>
          <w:lang w:val="bg-BG"/>
        </w:rPr>
        <w:t xml:space="preserve">При изпълнението на процедурата по чл. 26, ал. 2 от Закона за нормативните актове (ЗНА) постъпилите бележки и предложения, както и изложените становища, са отразени в справката по проекта на Постановление на Министерския съвет за изменение и допълнение на Постановление № 66 на Министерския съвет от 1996 г. за кадрово осигуряване на някои дейности в бюджетните организации. В съответствие с чл. 26, ал. 3 и 4 от ЗНА </w:t>
      </w:r>
      <w:r w:rsidR="00227844">
        <w:rPr>
          <w:rFonts w:ascii="Times New Roman" w:hAnsi="Times New Roman"/>
          <w:sz w:val="28"/>
          <w:szCs w:val="28"/>
          <w:lang w:val="bg-BG"/>
        </w:rPr>
        <w:t xml:space="preserve">с проекта на постановление </w:t>
      </w:r>
      <w:r w:rsidRPr="00094AAC">
        <w:rPr>
          <w:rFonts w:ascii="Times New Roman" w:hAnsi="Times New Roman"/>
          <w:sz w:val="28"/>
          <w:szCs w:val="28"/>
          <w:lang w:val="bg-BG"/>
        </w:rPr>
        <w:t xml:space="preserve">са проведени обществени консултации в </w:t>
      </w:r>
      <w:r w:rsidR="00423630" w:rsidRPr="00094AAC">
        <w:rPr>
          <w:rFonts w:ascii="Times New Roman" w:hAnsi="Times New Roman"/>
          <w:sz w:val="28"/>
          <w:szCs w:val="28"/>
          <w:lang w:val="bg-BG"/>
        </w:rPr>
        <w:t>14</w:t>
      </w:r>
      <w:r w:rsidRPr="00094AAC">
        <w:rPr>
          <w:rFonts w:ascii="Times New Roman" w:hAnsi="Times New Roman"/>
          <w:sz w:val="28"/>
          <w:szCs w:val="28"/>
          <w:lang w:val="bg-BG"/>
        </w:rPr>
        <w:t>-дневен срок</w:t>
      </w:r>
      <w:r w:rsidR="00A01B1D" w:rsidRPr="00094AAC">
        <w:rPr>
          <w:rFonts w:ascii="Times New Roman" w:hAnsi="Times New Roman"/>
          <w:sz w:val="28"/>
          <w:szCs w:val="28"/>
          <w:lang w:val="bg-BG"/>
        </w:rPr>
        <w:t xml:space="preserve"> за изпълнение на </w:t>
      </w:r>
      <w:r w:rsidR="00423630" w:rsidRPr="00094AAC">
        <w:rPr>
          <w:rFonts w:ascii="Times New Roman" w:hAnsi="Times New Roman"/>
          <w:sz w:val="28"/>
          <w:szCs w:val="28"/>
          <w:lang w:val="bg-BG"/>
        </w:rPr>
        <w:t xml:space="preserve">нормативно определения </w:t>
      </w:r>
      <w:r w:rsidR="00A01B1D" w:rsidRPr="00094AAC">
        <w:rPr>
          <w:rFonts w:ascii="Times New Roman" w:hAnsi="Times New Roman"/>
          <w:sz w:val="28"/>
          <w:szCs w:val="28"/>
          <w:lang w:val="bg-BG"/>
        </w:rPr>
        <w:t xml:space="preserve">едномесечен </w:t>
      </w:r>
      <w:r w:rsidR="00423630" w:rsidRPr="00094AAC">
        <w:rPr>
          <w:rFonts w:ascii="Times New Roman" w:hAnsi="Times New Roman"/>
          <w:sz w:val="28"/>
          <w:szCs w:val="28"/>
          <w:lang w:val="bg-BG"/>
        </w:rPr>
        <w:t>срок</w:t>
      </w:r>
      <w:r w:rsidR="00A01B1D" w:rsidRPr="00094AAC">
        <w:rPr>
          <w:rFonts w:ascii="Times New Roman" w:hAnsi="Times New Roman"/>
          <w:sz w:val="28"/>
          <w:szCs w:val="28"/>
          <w:lang w:val="bg-BG"/>
        </w:rPr>
        <w:t xml:space="preserve"> на работодателите по </w:t>
      </w:r>
      <w:r w:rsidR="00A01B1D" w:rsidRPr="00094AAC">
        <w:rPr>
          <w:rFonts w:ascii="Times New Roman" w:hAnsi="Times New Roman"/>
          <w:sz w:val="28"/>
          <w:szCs w:val="28"/>
          <w:lang w:val="bg-BG"/>
        </w:rPr>
        <w:lastRenderedPageBreak/>
        <w:t xml:space="preserve">чл. 291 от ЗОВСРБ да определят началните и максималните размери на месечните заплати за длъжностите на цивилните служители, произтичащ § 9, ал. 2 и във връзка с </w:t>
      </w:r>
      <w:r w:rsidR="00423630" w:rsidRPr="00094AAC">
        <w:rPr>
          <w:rFonts w:ascii="Times New Roman" w:hAnsi="Times New Roman"/>
          <w:sz w:val="28"/>
          <w:szCs w:val="28"/>
          <w:lang w:val="bg-BG"/>
        </w:rPr>
        <w:t xml:space="preserve">§ 8, ал. 1  от Преходните и заключителни разпоредби към Закона за изменение и допълнение на Закона за отбраната и въоръжените сили на Република България (обн.,ДВ бр. 38 от 2024 г). </w:t>
      </w:r>
    </w:p>
    <w:p w:rsidR="001361B8" w:rsidRPr="00094AAC" w:rsidRDefault="001361B8" w:rsidP="001361B8">
      <w:pPr>
        <w:autoSpaceDE w:val="0"/>
        <w:autoSpaceDN w:val="0"/>
        <w:adjustRightInd w:val="0"/>
        <w:spacing w:before="120" w:line="312" w:lineRule="auto"/>
        <w:ind w:firstLine="851"/>
        <w:jc w:val="both"/>
        <w:rPr>
          <w:rFonts w:ascii="Times New Roman" w:eastAsia="Times New Roman" w:hAnsi="Times New Roman"/>
          <w:sz w:val="28"/>
          <w:szCs w:val="28"/>
          <w:lang w:val="bg-BG"/>
        </w:rPr>
      </w:pPr>
      <w:r w:rsidRPr="00094AAC">
        <w:rPr>
          <w:rFonts w:ascii="Times New Roman" w:eastAsia="Times New Roman" w:hAnsi="Times New Roman"/>
          <w:sz w:val="28"/>
          <w:szCs w:val="28"/>
          <w:lang w:val="bg-BG"/>
        </w:rPr>
        <w:t>В съответствие с чл. 32, ал. 1 от Устройствения правилник на Министерския съвет и на неговата администрация материалите са съгласувани с министерствата, съгласно приложената справка.</w:t>
      </w:r>
    </w:p>
    <w:p w:rsidR="001361B8" w:rsidRPr="00094AAC" w:rsidRDefault="001361B8" w:rsidP="001361B8">
      <w:pPr>
        <w:ind w:firstLine="720"/>
        <w:jc w:val="both"/>
        <w:rPr>
          <w:rFonts w:ascii="Times New Roman" w:eastAsia="Times New Roman" w:hAnsi="Times New Roman"/>
          <w:b/>
          <w:bCs/>
          <w:sz w:val="28"/>
          <w:szCs w:val="28"/>
          <w:lang w:val="bg-BG"/>
        </w:rPr>
      </w:pPr>
    </w:p>
    <w:p w:rsidR="001361B8" w:rsidRPr="00094AAC" w:rsidRDefault="001361B8" w:rsidP="001361B8">
      <w:pPr>
        <w:spacing w:line="312" w:lineRule="auto"/>
        <w:ind w:firstLine="720"/>
        <w:jc w:val="both"/>
        <w:rPr>
          <w:rFonts w:ascii="Times New Roman" w:eastAsia="Times New Roman" w:hAnsi="Times New Roman"/>
          <w:b/>
          <w:bCs/>
          <w:sz w:val="28"/>
          <w:szCs w:val="28"/>
          <w:lang w:val="bg-BG"/>
        </w:rPr>
      </w:pPr>
      <w:r w:rsidRPr="00094AAC">
        <w:rPr>
          <w:rFonts w:ascii="Times New Roman" w:eastAsia="Times New Roman" w:hAnsi="Times New Roman"/>
          <w:b/>
          <w:bCs/>
          <w:sz w:val="28"/>
          <w:szCs w:val="28"/>
          <w:lang w:val="bg-BG"/>
        </w:rPr>
        <w:t>УВАЖАЕМИ ГОСПОДИН МИНИСТЪР-ПРЕДСЕДАТЕЛ,</w:t>
      </w:r>
    </w:p>
    <w:p w:rsidR="001361B8" w:rsidRPr="00094AAC" w:rsidRDefault="001361B8" w:rsidP="001361B8">
      <w:pPr>
        <w:spacing w:line="312" w:lineRule="auto"/>
        <w:ind w:firstLine="720"/>
        <w:jc w:val="both"/>
        <w:rPr>
          <w:rFonts w:ascii="Times New Roman" w:eastAsia="Times New Roman" w:hAnsi="Times New Roman"/>
          <w:b/>
          <w:bCs/>
          <w:sz w:val="28"/>
          <w:szCs w:val="28"/>
          <w:lang w:val="bg-BG"/>
        </w:rPr>
      </w:pPr>
      <w:r w:rsidRPr="00094AAC">
        <w:rPr>
          <w:rFonts w:ascii="Times New Roman" w:eastAsia="Times New Roman" w:hAnsi="Times New Roman"/>
          <w:b/>
          <w:bCs/>
          <w:sz w:val="28"/>
          <w:szCs w:val="28"/>
          <w:lang w:val="bg-BG"/>
        </w:rPr>
        <w:t>УВАЖАЕМИ ГОСПОЖИ И ГОСПОДА МИНИСТРИ,</w:t>
      </w:r>
    </w:p>
    <w:p w:rsidR="001361B8" w:rsidRPr="00094AAC" w:rsidRDefault="001361B8" w:rsidP="001361B8">
      <w:pPr>
        <w:spacing w:line="312" w:lineRule="auto"/>
        <w:ind w:firstLine="720"/>
        <w:jc w:val="both"/>
        <w:rPr>
          <w:rFonts w:ascii="Times New Roman" w:eastAsia="Times New Roman" w:hAnsi="Times New Roman"/>
          <w:b/>
          <w:bCs/>
          <w:sz w:val="28"/>
          <w:szCs w:val="28"/>
          <w:lang w:val="bg-BG"/>
        </w:rPr>
      </w:pPr>
    </w:p>
    <w:p w:rsidR="001361B8" w:rsidRPr="00094AAC" w:rsidRDefault="001361B8" w:rsidP="001361B8">
      <w:pPr>
        <w:autoSpaceDE w:val="0"/>
        <w:autoSpaceDN w:val="0"/>
        <w:adjustRightInd w:val="0"/>
        <w:spacing w:after="120" w:line="312" w:lineRule="auto"/>
        <w:ind w:firstLine="851"/>
        <w:jc w:val="both"/>
        <w:rPr>
          <w:rFonts w:ascii="Times New Roman" w:eastAsia="Times New Roman" w:hAnsi="Times New Roman"/>
          <w:b/>
          <w:sz w:val="28"/>
          <w:szCs w:val="28"/>
          <w:lang w:val="bg-BG"/>
        </w:rPr>
      </w:pPr>
      <w:r w:rsidRPr="00094AAC">
        <w:rPr>
          <w:rFonts w:ascii="Times New Roman" w:eastAsia="Times New Roman" w:hAnsi="Times New Roman"/>
          <w:sz w:val="28"/>
          <w:szCs w:val="28"/>
          <w:lang w:val="bg-BG"/>
        </w:rPr>
        <w:t xml:space="preserve">С оглед изложеното и на основание чл. 8, ал. 1 от Устройствения правилник на Министерския съвет и на неговата администрация, предлагам Министерския съвет да разгледа и приеме предложения проект на Постановление на Министерския съвет </w:t>
      </w:r>
      <w:r w:rsidR="00CC1DBC" w:rsidRPr="00094AAC">
        <w:rPr>
          <w:rFonts w:ascii="Times New Roman" w:hAnsi="Times New Roman"/>
          <w:sz w:val="28"/>
          <w:szCs w:val="28"/>
          <w:lang w:val="bg-BG" w:bidi="bg-BG"/>
        </w:rPr>
        <w:t xml:space="preserve">за </w:t>
      </w:r>
      <w:r w:rsidR="00CC1DBC" w:rsidRPr="00094AAC">
        <w:rPr>
          <w:rFonts w:ascii="Times New Roman" w:hAnsi="Times New Roman"/>
          <w:sz w:val="28"/>
          <w:szCs w:val="28"/>
          <w:lang w:val="bg-BG"/>
        </w:rPr>
        <w:t>изменение и допълнение на Постановление № 66 на Министерския съвет от 1996 г. за кадрово осигуряване на някои дейности в бюджетните организации.</w:t>
      </w:r>
    </w:p>
    <w:p w:rsidR="001361B8" w:rsidRPr="00094AAC" w:rsidRDefault="001361B8" w:rsidP="001361B8">
      <w:pPr>
        <w:ind w:firstLine="4536"/>
        <w:jc w:val="both"/>
        <w:rPr>
          <w:rFonts w:ascii="Times New Roman" w:hAnsi="Times New Roman"/>
          <w:b/>
          <w:bCs/>
          <w:color w:val="000000"/>
          <w:sz w:val="28"/>
          <w:szCs w:val="28"/>
          <w:lang w:val="bg-BG"/>
        </w:rPr>
      </w:pPr>
    </w:p>
    <w:p w:rsidR="001361B8" w:rsidRPr="00094AAC" w:rsidRDefault="001361B8" w:rsidP="00D448C9">
      <w:pPr>
        <w:ind w:firstLine="4536"/>
        <w:jc w:val="right"/>
        <w:rPr>
          <w:rFonts w:ascii="Times New Roman" w:hAnsi="Times New Roman"/>
          <w:b/>
          <w:bCs/>
          <w:color w:val="000000"/>
          <w:sz w:val="28"/>
          <w:szCs w:val="28"/>
          <w:lang w:val="bg-BG"/>
        </w:rPr>
      </w:pPr>
      <w:r w:rsidRPr="00094AAC">
        <w:rPr>
          <w:rFonts w:ascii="Times New Roman" w:hAnsi="Times New Roman"/>
          <w:b/>
          <w:bCs/>
          <w:color w:val="000000"/>
          <w:sz w:val="28"/>
          <w:szCs w:val="28"/>
          <w:lang w:val="bg-BG"/>
        </w:rPr>
        <w:t>МИНИСТЪР НА ОТБРАНАТА</w:t>
      </w:r>
    </w:p>
    <w:p w:rsidR="001361B8" w:rsidRPr="00094AAC" w:rsidRDefault="001361B8" w:rsidP="001361B8">
      <w:pPr>
        <w:overflowPunct w:val="0"/>
        <w:autoSpaceDE w:val="0"/>
        <w:autoSpaceDN w:val="0"/>
        <w:adjustRightInd w:val="0"/>
        <w:ind w:left="2835" w:firstLine="2551"/>
        <w:textAlignment w:val="baseline"/>
        <w:rPr>
          <w:rFonts w:ascii="Times New Roman" w:hAnsi="Times New Roman"/>
          <w:b/>
          <w:bCs/>
          <w:sz w:val="28"/>
          <w:szCs w:val="28"/>
          <w:lang w:val="bg-BG"/>
        </w:rPr>
      </w:pPr>
    </w:p>
    <w:p w:rsidR="001361B8" w:rsidRPr="00094AAC" w:rsidRDefault="001361B8" w:rsidP="001361B8">
      <w:pPr>
        <w:overflowPunct w:val="0"/>
        <w:autoSpaceDE w:val="0"/>
        <w:autoSpaceDN w:val="0"/>
        <w:adjustRightInd w:val="0"/>
        <w:ind w:left="2835" w:firstLine="2551"/>
        <w:textAlignment w:val="baseline"/>
        <w:rPr>
          <w:rFonts w:ascii="Times New Roman" w:hAnsi="Times New Roman"/>
          <w:b/>
          <w:bCs/>
          <w:sz w:val="28"/>
          <w:szCs w:val="28"/>
          <w:lang w:val="bg-BG"/>
        </w:rPr>
      </w:pPr>
    </w:p>
    <w:p w:rsidR="001361B8" w:rsidRPr="00094AAC" w:rsidRDefault="001361B8" w:rsidP="001361B8">
      <w:pPr>
        <w:ind w:left="2835" w:firstLine="2551"/>
        <w:jc w:val="both"/>
        <w:rPr>
          <w:rFonts w:ascii="Times New Roman" w:hAnsi="Times New Roman"/>
          <w:b/>
          <w:bCs/>
          <w:sz w:val="28"/>
          <w:szCs w:val="28"/>
          <w:lang w:val="bg-BG"/>
        </w:rPr>
      </w:pPr>
      <w:r w:rsidRPr="00094AAC">
        <w:rPr>
          <w:rFonts w:ascii="Times New Roman" w:hAnsi="Times New Roman"/>
          <w:b/>
          <w:bCs/>
          <w:sz w:val="28"/>
          <w:szCs w:val="28"/>
          <w:lang w:val="bg-BG"/>
        </w:rPr>
        <w:t xml:space="preserve">                    АТАНАС ЗАПРЯНОВ</w:t>
      </w:r>
    </w:p>
    <w:p w:rsidR="001361B8" w:rsidRPr="00094AAC" w:rsidRDefault="001361B8">
      <w:pPr>
        <w:rPr>
          <w:rFonts w:ascii="Times New Roman" w:hAnsi="Times New Roman"/>
          <w:lang w:val="bg-BG"/>
        </w:rPr>
      </w:pPr>
    </w:p>
    <w:p w:rsidR="0073149D" w:rsidRPr="00094AAC" w:rsidRDefault="0073149D">
      <w:pPr>
        <w:rPr>
          <w:rFonts w:ascii="Times New Roman" w:hAnsi="Times New Roman"/>
          <w:lang w:val="bg-BG"/>
        </w:rPr>
      </w:pPr>
    </w:p>
    <w:p w:rsidR="0073149D" w:rsidRPr="00094AAC" w:rsidRDefault="0073149D" w:rsidP="0073149D">
      <w:pPr>
        <w:pStyle w:val="Heading6"/>
        <w:rPr>
          <w:rFonts w:ascii="Times New Roman" w:hAnsi="Times New Roman" w:cs="Times New Roman"/>
          <w:sz w:val="28"/>
          <w:szCs w:val="28"/>
          <w:lang w:val="bg-BG"/>
        </w:rPr>
      </w:pPr>
      <w:bookmarkStart w:id="0" w:name="_GoBack"/>
      <w:bookmarkEnd w:id="0"/>
    </w:p>
    <w:p w:rsidR="0073149D" w:rsidRPr="00094AAC" w:rsidRDefault="0073149D" w:rsidP="0073149D">
      <w:pPr>
        <w:jc w:val="center"/>
        <w:rPr>
          <w:rFonts w:ascii="Times New Roman" w:hAnsi="Times New Roman"/>
          <w:b/>
          <w:caps/>
          <w:sz w:val="28"/>
          <w:szCs w:val="28"/>
          <w:lang w:val="bg-BG"/>
        </w:rPr>
      </w:pPr>
    </w:p>
    <w:p w:rsidR="0073149D" w:rsidRPr="00094AAC" w:rsidRDefault="0073149D" w:rsidP="0073149D">
      <w:pPr>
        <w:ind w:hanging="180"/>
        <w:jc w:val="center"/>
        <w:rPr>
          <w:rFonts w:ascii="Times New Roman" w:hAnsi="Times New Roman"/>
          <w:b/>
          <w:caps/>
          <w:sz w:val="28"/>
          <w:szCs w:val="28"/>
          <w:lang w:val="bg-BG"/>
        </w:rPr>
      </w:pPr>
    </w:p>
    <w:sectPr w:rsidR="0073149D" w:rsidRPr="00094AAC" w:rsidSect="00914394">
      <w:headerReference w:type="even" r:id="rId7"/>
      <w:pgSz w:w="11906" w:h="16838" w:code="9"/>
      <w:pgMar w:top="851" w:right="737" w:bottom="1418" w:left="1418" w:header="624" w:footer="62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65A" w:rsidRDefault="00D4765A">
      <w:pPr>
        <w:rPr>
          <w:rFonts w:hint="eastAsia"/>
        </w:rPr>
      </w:pPr>
      <w:r>
        <w:separator/>
      </w:r>
    </w:p>
  </w:endnote>
  <w:endnote w:type="continuationSeparator" w:id="0">
    <w:p w:rsidR="00D4765A" w:rsidRDefault="00D4765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bar">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ewSaturionModernCyr">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65A" w:rsidRDefault="00D4765A">
      <w:pPr>
        <w:rPr>
          <w:rFonts w:hint="eastAsia"/>
        </w:rPr>
      </w:pPr>
      <w:r>
        <w:separator/>
      </w:r>
    </w:p>
  </w:footnote>
  <w:footnote w:type="continuationSeparator" w:id="0">
    <w:p w:rsidR="00D4765A" w:rsidRDefault="00D4765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0F7" w:rsidRDefault="008E57AA" w:rsidP="001910FF">
    <w:pPr>
      <w:pStyle w:val="Header"/>
      <w:framePr w:wrap="around" w:vAnchor="text" w:hAnchor="margin" w:xAlign="center" w:y="1"/>
      <w:rPr>
        <w:rStyle w:val="PageNumber"/>
        <w:rFonts w:hint="eastAsia"/>
      </w:rPr>
    </w:pPr>
    <w:r>
      <w:rPr>
        <w:rStyle w:val="PageNumber"/>
      </w:rPr>
      <w:fldChar w:fldCharType="begin"/>
    </w:r>
    <w:r>
      <w:rPr>
        <w:rStyle w:val="PageNumber"/>
      </w:rPr>
      <w:instrText xml:space="preserve">PAGE  </w:instrText>
    </w:r>
    <w:r>
      <w:rPr>
        <w:rStyle w:val="PageNumber"/>
      </w:rPr>
      <w:fldChar w:fldCharType="end"/>
    </w:r>
  </w:p>
  <w:p w:rsidR="006900F7" w:rsidRDefault="00DE7692">
    <w:pPr>
      <w:pStyle w:val="Header"/>
      <w:rPr>
        <w:rFonts w:hint="eastAsi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253BD6"/>
    <w:multiLevelType w:val="hybridMultilevel"/>
    <w:tmpl w:val="22603AD0"/>
    <w:lvl w:ilvl="0" w:tplc="1DBC2A3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422"/>
    <w:rsid w:val="00074947"/>
    <w:rsid w:val="00094AAC"/>
    <w:rsid w:val="000E6C55"/>
    <w:rsid w:val="001361B8"/>
    <w:rsid w:val="00194ECE"/>
    <w:rsid w:val="00227844"/>
    <w:rsid w:val="00242550"/>
    <w:rsid w:val="002B650D"/>
    <w:rsid w:val="00340F96"/>
    <w:rsid w:val="00416F99"/>
    <w:rsid w:val="00423630"/>
    <w:rsid w:val="00441422"/>
    <w:rsid w:val="0073149D"/>
    <w:rsid w:val="00737C64"/>
    <w:rsid w:val="0087487B"/>
    <w:rsid w:val="008D59B9"/>
    <w:rsid w:val="008E57AA"/>
    <w:rsid w:val="00914394"/>
    <w:rsid w:val="009A4897"/>
    <w:rsid w:val="00A01B1D"/>
    <w:rsid w:val="00A07F0A"/>
    <w:rsid w:val="00A32566"/>
    <w:rsid w:val="00BC5EF1"/>
    <w:rsid w:val="00C07219"/>
    <w:rsid w:val="00C20A18"/>
    <w:rsid w:val="00CC1DBC"/>
    <w:rsid w:val="00CF6020"/>
    <w:rsid w:val="00D448C9"/>
    <w:rsid w:val="00D4765A"/>
    <w:rsid w:val="00D51DDE"/>
    <w:rsid w:val="00DE7692"/>
    <w:rsid w:val="00E019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5F7350-778D-444A-BCF1-B3B6FB2A3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422"/>
    <w:pPr>
      <w:spacing w:after="0" w:line="240" w:lineRule="auto"/>
    </w:pPr>
    <w:rPr>
      <w:rFonts w:ascii="Hebar" w:eastAsia="MS Mincho" w:hAnsi="Hebar" w:cs="Times New Roman"/>
      <w:sz w:val="24"/>
      <w:szCs w:val="20"/>
      <w:lang w:val="en-GB"/>
    </w:rPr>
  </w:style>
  <w:style w:type="paragraph" w:styleId="Heading1">
    <w:name w:val="heading 1"/>
    <w:basedOn w:val="Normal"/>
    <w:next w:val="Normal"/>
    <w:link w:val="Heading1Char"/>
    <w:qFormat/>
    <w:rsid w:val="00441422"/>
    <w:pPr>
      <w:keepNext/>
      <w:widowControl w:val="0"/>
      <w:spacing w:line="280" w:lineRule="atLeast"/>
      <w:jc w:val="center"/>
      <w:outlineLvl w:val="0"/>
    </w:pPr>
    <w:rPr>
      <w:rFonts w:ascii="Arial" w:hAnsi="Arial"/>
      <w:b/>
      <w:lang w:val="en-US"/>
    </w:rPr>
  </w:style>
  <w:style w:type="paragraph" w:styleId="Heading2">
    <w:name w:val="heading 2"/>
    <w:basedOn w:val="Normal"/>
    <w:next w:val="Normal"/>
    <w:link w:val="Heading2Char"/>
    <w:uiPriority w:val="9"/>
    <w:semiHidden/>
    <w:unhideWhenUsed/>
    <w:qFormat/>
    <w:rsid w:val="0073149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6">
    <w:name w:val="heading 6"/>
    <w:basedOn w:val="Normal"/>
    <w:next w:val="Normal"/>
    <w:link w:val="Heading6Char"/>
    <w:uiPriority w:val="9"/>
    <w:semiHidden/>
    <w:unhideWhenUsed/>
    <w:qFormat/>
    <w:rsid w:val="0073149D"/>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1422"/>
    <w:rPr>
      <w:rFonts w:ascii="Arial" w:eastAsia="MS Mincho" w:hAnsi="Arial" w:cs="Times New Roman"/>
      <w:b/>
      <w:sz w:val="24"/>
      <w:szCs w:val="20"/>
      <w:lang w:val="en-US"/>
    </w:rPr>
  </w:style>
  <w:style w:type="paragraph" w:styleId="Header">
    <w:name w:val="header"/>
    <w:basedOn w:val="Normal"/>
    <w:link w:val="HeaderChar"/>
    <w:rsid w:val="00441422"/>
    <w:pPr>
      <w:tabs>
        <w:tab w:val="center" w:pos="4320"/>
        <w:tab w:val="right" w:pos="8640"/>
      </w:tabs>
    </w:pPr>
  </w:style>
  <w:style w:type="character" w:customStyle="1" w:styleId="HeaderChar">
    <w:name w:val="Header Char"/>
    <w:basedOn w:val="DefaultParagraphFont"/>
    <w:link w:val="Header"/>
    <w:rsid w:val="00441422"/>
    <w:rPr>
      <w:rFonts w:ascii="Hebar" w:eastAsia="MS Mincho" w:hAnsi="Hebar" w:cs="Times New Roman"/>
      <w:sz w:val="24"/>
      <w:szCs w:val="20"/>
      <w:lang w:val="en-GB"/>
    </w:rPr>
  </w:style>
  <w:style w:type="character" w:styleId="PageNumber">
    <w:name w:val="page number"/>
    <w:basedOn w:val="DefaultParagraphFont"/>
    <w:rsid w:val="00441422"/>
  </w:style>
  <w:style w:type="paragraph" w:styleId="Title">
    <w:name w:val="Title"/>
    <w:basedOn w:val="Normal"/>
    <w:link w:val="TitleChar"/>
    <w:qFormat/>
    <w:rsid w:val="00441422"/>
    <w:pPr>
      <w:jc w:val="center"/>
    </w:pPr>
    <w:rPr>
      <w:rFonts w:ascii="NewSaturionModernCyr" w:hAnsi="NewSaturionModernCyr"/>
      <w:b/>
      <w:spacing w:val="50"/>
      <w:sz w:val="22"/>
    </w:rPr>
  </w:style>
  <w:style w:type="character" w:customStyle="1" w:styleId="TitleChar">
    <w:name w:val="Title Char"/>
    <w:basedOn w:val="DefaultParagraphFont"/>
    <w:link w:val="Title"/>
    <w:rsid w:val="00441422"/>
    <w:rPr>
      <w:rFonts w:ascii="NewSaturionModernCyr" w:eastAsia="MS Mincho" w:hAnsi="NewSaturionModernCyr" w:cs="Times New Roman"/>
      <w:b/>
      <w:spacing w:val="50"/>
      <w:szCs w:val="20"/>
      <w:lang w:val="en-GB"/>
    </w:rPr>
  </w:style>
  <w:style w:type="paragraph" w:styleId="NoSpacing">
    <w:name w:val="No Spacing"/>
    <w:uiPriority w:val="1"/>
    <w:qFormat/>
    <w:rsid w:val="00441422"/>
    <w:pPr>
      <w:spacing w:after="0" w:line="240" w:lineRule="auto"/>
    </w:pPr>
    <w:rPr>
      <w:rFonts w:ascii="Hebar" w:eastAsia="MS Mincho" w:hAnsi="Hebar" w:cs="Times New Roman"/>
      <w:sz w:val="24"/>
      <w:szCs w:val="20"/>
      <w:lang w:val="en-GB"/>
    </w:rPr>
  </w:style>
  <w:style w:type="character" w:customStyle="1" w:styleId="Heading2Char">
    <w:name w:val="Heading 2 Char"/>
    <w:basedOn w:val="DefaultParagraphFont"/>
    <w:link w:val="Heading2"/>
    <w:uiPriority w:val="9"/>
    <w:semiHidden/>
    <w:rsid w:val="0073149D"/>
    <w:rPr>
      <w:rFonts w:asciiTheme="majorHAnsi" w:eastAsiaTheme="majorEastAsia" w:hAnsiTheme="majorHAnsi" w:cstheme="majorBidi"/>
      <w:color w:val="2E74B5" w:themeColor="accent1" w:themeShade="BF"/>
      <w:sz w:val="26"/>
      <w:szCs w:val="26"/>
      <w:lang w:val="en-GB"/>
    </w:rPr>
  </w:style>
  <w:style w:type="character" w:customStyle="1" w:styleId="Heading6Char">
    <w:name w:val="Heading 6 Char"/>
    <w:basedOn w:val="DefaultParagraphFont"/>
    <w:link w:val="Heading6"/>
    <w:uiPriority w:val="9"/>
    <w:semiHidden/>
    <w:rsid w:val="0073149D"/>
    <w:rPr>
      <w:rFonts w:asciiTheme="majorHAnsi" w:eastAsiaTheme="majorEastAsia" w:hAnsiTheme="majorHAnsi" w:cstheme="majorBidi"/>
      <w:color w:val="1F4D78" w:themeColor="accent1" w:themeShade="7F"/>
      <w:sz w:val="24"/>
      <w:szCs w:val="20"/>
      <w:lang w:val="en-GB"/>
    </w:rPr>
  </w:style>
  <w:style w:type="paragraph" w:customStyle="1" w:styleId="Default">
    <w:name w:val="Default"/>
    <w:rsid w:val="0073149D"/>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BodyText">
    <w:name w:val="Body Text"/>
    <w:basedOn w:val="Normal"/>
    <w:link w:val="BodyTextChar"/>
    <w:rsid w:val="00A32566"/>
    <w:pPr>
      <w:jc w:val="both"/>
    </w:pPr>
    <w:rPr>
      <w:rFonts w:ascii="Times New Roman" w:eastAsia="Times New Roman" w:hAnsi="Times New Roman"/>
      <w:sz w:val="28"/>
      <w:lang w:val="bg-BG"/>
    </w:rPr>
  </w:style>
  <w:style w:type="character" w:customStyle="1" w:styleId="BodyTextChar">
    <w:name w:val="Body Text Char"/>
    <w:basedOn w:val="DefaultParagraphFont"/>
    <w:link w:val="BodyText"/>
    <w:rsid w:val="00A32566"/>
    <w:rPr>
      <w:rFonts w:ascii="Times New Roman" w:eastAsia="Times New Roman" w:hAnsi="Times New Roman" w:cs="Times New Roman"/>
      <w:sz w:val="28"/>
      <w:szCs w:val="20"/>
    </w:rPr>
  </w:style>
  <w:style w:type="paragraph" w:styleId="BodyTextIndent">
    <w:name w:val="Body Text Indent"/>
    <w:basedOn w:val="Normal"/>
    <w:link w:val="BodyTextIndentChar"/>
    <w:rsid w:val="00A32566"/>
    <w:pPr>
      <w:ind w:firstLine="1400"/>
      <w:jc w:val="both"/>
    </w:pPr>
    <w:rPr>
      <w:rFonts w:ascii="Times New Roman" w:eastAsia="Times New Roman" w:hAnsi="Times New Roman"/>
      <w:sz w:val="28"/>
      <w:lang w:val="bg-BG"/>
    </w:rPr>
  </w:style>
  <w:style w:type="character" w:customStyle="1" w:styleId="BodyTextIndentChar">
    <w:name w:val="Body Text Indent Char"/>
    <w:basedOn w:val="DefaultParagraphFont"/>
    <w:link w:val="BodyTextIndent"/>
    <w:rsid w:val="00A32566"/>
    <w:rPr>
      <w:rFonts w:ascii="Times New Roman" w:eastAsia="Times New Roman" w:hAnsi="Times New Roman" w:cs="Times New Roman"/>
      <w:sz w:val="28"/>
      <w:szCs w:val="20"/>
    </w:rPr>
  </w:style>
  <w:style w:type="paragraph" w:customStyle="1" w:styleId="CharChar2">
    <w:name w:val="Char Char2"/>
    <w:basedOn w:val="Normal"/>
    <w:rsid w:val="00A32566"/>
    <w:pPr>
      <w:spacing w:after="160" w:line="240" w:lineRule="exact"/>
    </w:pPr>
    <w:rPr>
      <w:rFonts w:ascii="Tahoma" w:eastAsia="Times New Roman" w:hAnsi="Tahoma" w:cs="Tahoma"/>
      <w:sz w:val="20"/>
      <w:lang w:val="en-US"/>
    </w:rPr>
  </w:style>
  <w:style w:type="character" w:styleId="Strong">
    <w:name w:val="Strong"/>
    <w:uiPriority w:val="22"/>
    <w:qFormat/>
    <w:rsid w:val="00A32566"/>
    <w:rPr>
      <w:b/>
      <w:bCs/>
    </w:rPr>
  </w:style>
  <w:style w:type="paragraph" w:customStyle="1" w:styleId="CharChar">
    <w:name w:val="Char Char"/>
    <w:basedOn w:val="Normal"/>
    <w:rsid w:val="000E6C55"/>
    <w:pPr>
      <w:spacing w:after="160" w:line="240" w:lineRule="exact"/>
    </w:pPr>
    <w:rPr>
      <w:rFonts w:ascii="Tahoma" w:eastAsia="Times New Roman" w:hAnsi="Tahoma"/>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Petrova</dc:creator>
  <cp:keywords/>
  <dc:description/>
  <cp:lastModifiedBy>Ventsislav Z. Hadzhiev</cp:lastModifiedBy>
  <cp:revision>3</cp:revision>
  <dcterms:created xsi:type="dcterms:W3CDTF">2024-06-06T13:49:00Z</dcterms:created>
  <dcterms:modified xsi:type="dcterms:W3CDTF">2024-06-06T13:49:00Z</dcterms:modified>
</cp:coreProperties>
</file>