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B21" w:rsidRPr="00D96F62" w:rsidRDefault="00722B21" w:rsidP="00722B21">
      <w:pPr>
        <w:spacing w:line="240" w:lineRule="atLeast"/>
        <w:ind w:firstLine="708"/>
        <w:jc w:val="right"/>
        <w:rPr>
          <w:b/>
          <w:bCs/>
        </w:rPr>
      </w:pPr>
      <w:r w:rsidRPr="00D96F62">
        <w:rPr>
          <w:b/>
          <w:bCs/>
        </w:rPr>
        <w:t>Проект</w:t>
      </w:r>
    </w:p>
    <w:p w:rsidR="00722B21" w:rsidRDefault="00722B21" w:rsidP="004044F5">
      <w:pPr>
        <w:spacing w:line="240" w:lineRule="atLeast"/>
        <w:ind w:firstLine="708"/>
        <w:jc w:val="both"/>
        <w:rPr>
          <w:bCs/>
        </w:rPr>
      </w:pPr>
    </w:p>
    <w:p w:rsidR="004044F5" w:rsidRDefault="004044F5" w:rsidP="00722B21">
      <w:pPr>
        <w:spacing w:line="240" w:lineRule="atLeast"/>
        <w:jc w:val="center"/>
        <w:rPr>
          <w:b/>
          <w:bCs/>
        </w:rPr>
      </w:pPr>
      <w:r w:rsidRPr="00722B21">
        <w:rPr>
          <w:b/>
          <w:bCs/>
        </w:rPr>
        <w:t>Наредба за изискванията към чистите превозни средства</w:t>
      </w:r>
    </w:p>
    <w:p w:rsidR="00722B21" w:rsidRDefault="00722B21" w:rsidP="00722B21">
      <w:pPr>
        <w:spacing w:line="240" w:lineRule="atLeast"/>
        <w:jc w:val="center"/>
        <w:rPr>
          <w:b/>
          <w:bCs/>
        </w:rPr>
      </w:pPr>
    </w:p>
    <w:p w:rsidR="00181F74" w:rsidRPr="0089464F" w:rsidRDefault="00722B21" w:rsidP="006D5640">
      <w:pPr>
        <w:spacing w:line="240" w:lineRule="atLeast"/>
        <w:ind w:firstLine="567"/>
        <w:jc w:val="both"/>
        <w:rPr>
          <w:bCs/>
          <w:lang w:val="ru-RU"/>
        </w:rPr>
      </w:pPr>
      <w:r w:rsidRPr="00181F74">
        <w:rPr>
          <w:b/>
          <w:bCs/>
        </w:rPr>
        <w:t>Чл. 1.</w:t>
      </w:r>
      <w:r w:rsidR="004E4A39">
        <w:rPr>
          <w:b/>
          <w:bCs/>
        </w:rPr>
        <w:t xml:space="preserve"> </w:t>
      </w:r>
      <w:r w:rsidR="004E4A39" w:rsidRPr="004E4A39">
        <w:rPr>
          <w:bCs/>
        </w:rPr>
        <w:t>(1)</w:t>
      </w:r>
      <w:r w:rsidRPr="00722B21">
        <w:rPr>
          <w:bCs/>
        </w:rPr>
        <w:t xml:space="preserve"> С тази наредба </w:t>
      </w:r>
      <w:r w:rsidRPr="00917E10">
        <w:rPr>
          <w:bCs/>
        </w:rPr>
        <w:t>се определят изискванията към чистите превозни</w:t>
      </w:r>
      <w:r w:rsidRPr="00722B21">
        <w:rPr>
          <w:bCs/>
        </w:rPr>
        <w:t xml:space="preserve"> средства, </w:t>
      </w:r>
      <w:r w:rsidR="00181F74">
        <w:rPr>
          <w:bCs/>
        </w:rPr>
        <w:t xml:space="preserve">които се прилагат при </w:t>
      </w:r>
      <w:r w:rsidR="00181F74" w:rsidRPr="00181F74">
        <w:rPr>
          <w:bCs/>
        </w:rPr>
        <w:t>възлагане на обществени поръчки за доставка на превозни средства от категории M1, M2, M3, N1, N2 и N3, определени в чл. 149, ал. 1 от Закона за движението по пътищата, както и</w:t>
      </w:r>
      <w:r w:rsidR="00976326">
        <w:rPr>
          <w:bCs/>
        </w:rPr>
        <w:t xml:space="preserve"> при възлагане н</w:t>
      </w:r>
      <w:r w:rsidR="00181F74" w:rsidRPr="00181F74">
        <w:rPr>
          <w:bCs/>
        </w:rPr>
        <w:t xml:space="preserve">а </w:t>
      </w:r>
      <w:r w:rsidR="0089464F">
        <w:rPr>
          <w:bCs/>
        </w:rPr>
        <w:t xml:space="preserve">обществени поръчки за </w:t>
      </w:r>
      <w:r w:rsidR="00181F74" w:rsidRPr="00181F74">
        <w:rPr>
          <w:bCs/>
        </w:rPr>
        <w:t>услуги по приложение № 21</w:t>
      </w:r>
      <w:r w:rsidR="006571A8">
        <w:rPr>
          <w:bCs/>
        </w:rPr>
        <w:t xml:space="preserve"> към чл. 47, ал. 5</w:t>
      </w:r>
      <w:r w:rsidR="00181F74">
        <w:rPr>
          <w:bCs/>
        </w:rPr>
        <w:t xml:space="preserve"> от Закона за обществените поръчки</w:t>
      </w:r>
      <w:r w:rsidR="00976326">
        <w:rPr>
          <w:bCs/>
        </w:rPr>
        <w:t xml:space="preserve"> и </w:t>
      </w:r>
      <w:r w:rsidR="0089464F">
        <w:rPr>
          <w:bCs/>
        </w:rPr>
        <w:t>з</w:t>
      </w:r>
      <w:r w:rsidR="00181F74" w:rsidRPr="00181F74">
        <w:rPr>
          <w:bCs/>
        </w:rPr>
        <w:t>а услуги за превози по автобусни линии съгласно Регламент (ЕО) № 1370/2007 на Европейския парламент и на Съвета от 23 октомври 2007 г. относно обществените услуги за пътнически превоз с железопътен и автомобилен транспорт и за отмяна на регламенти (ЕИО) № 1191/6</w:t>
      </w:r>
      <w:r w:rsidR="00781A6C">
        <w:rPr>
          <w:bCs/>
        </w:rPr>
        <w:t>9</w:t>
      </w:r>
      <w:r w:rsidR="00181F74" w:rsidRPr="00181F74">
        <w:rPr>
          <w:bCs/>
        </w:rPr>
        <w:t xml:space="preserve"> и (ЕИО) № 1107/70 на </w:t>
      </w:r>
      <w:r w:rsidR="00181F74" w:rsidRPr="00646723">
        <w:rPr>
          <w:bCs/>
        </w:rPr>
        <w:t>Съвета (ОВ L 315, 03.12.2007 г.).</w:t>
      </w:r>
      <w:r w:rsidR="00A02042" w:rsidRPr="0089464F">
        <w:rPr>
          <w:bCs/>
          <w:lang w:val="ru-RU"/>
        </w:rPr>
        <w:t xml:space="preserve"> </w:t>
      </w:r>
    </w:p>
    <w:p w:rsidR="00FF1BA8" w:rsidRPr="00FF1BA8" w:rsidRDefault="00C67113" w:rsidP="00A02042">
      <w:pPr>
        <w:ind w:firstLine="540"/>
        <w:jc w:val="both"/>
      </w:pPr>
      <w:r>
        <w:rPr>
          <w:bCs/>
        </w:rPr>
        <w:t>(</w:t>
      </w:r>
      <w:r w:rsidR="004E4A39">
        <w:rPr>
          <w:bCs/>
        </w:rPr>
        <w:t>2</w:t>
      </w:r>
      <w:r>
        <w:rPr>
          <w:bCs/>
        </w:rPr>
        <w:t xml:space="preserve">) </w:t>
      </w:r>
      <w:r w:rsidR="00874824">
        <w:rPr>
          <w:bCs/>
        </w:rPr>
        <w:t>Н</w:t>
      </w:r>
      <w:r w:rsidR="00722B21">
        <w:rPr>
          <w:bCs/>
        </w:rPr>
        <w:t>аредба</w:t>
      </w:r>
      <w:r w:rsidR="00874824">
        <w:rPr>
          <w:bCs/>
        </w:rPr>
        <w:t>та</w:t>
      </w:r>
      <w:r w:rsidR="00722B21">
        <w:rPr>
          <w:bCs/>
        </w:rPr>
        <w:t xml:space="preserve"> се прилага </w:t>
      </w:r>
      <w:r w:rsidR="00D26CA8">
        <w:rPr>
          <w:bCs/>
        </w:rPr>
        <w:t>при възлагане на обществени поръчки за доставка н</w:t>
      </w:r>
      <w:r w:rsidR="00722B21">
        <w:rPr>
          <w:bCs/>
        </w:rPr>
        <w:t xml:space="preserve">а </w:t>
      </w:r>
      <w:r w:rsidR="002B1D08">
        <w:rPr>
          <w:bCs/>
        </w:rPr>
        <w:t xml:space="preserve">превозни средства от категории </w:t>
      </w:r>
      <w:r w:rsidR="002B1D08" w:rsidRPr="005064F7">
        <w:t xml:space="preserve">M1, M2, M3, N1, N2 и N3, определени в чл. </w:t>
      </w:r>
      <w:r w:rsidR="00DF4F1F">
        <w:t>1</w:t>
      </w:r>
      <w:r w:rsidR="00A902D2">
        <w:t>4</w:t>
      </w:r>
      <w:r w:rsidR="00DF4F1F">
        <w:t>9, ал. 1</w:t>
      </w:r>
      <w:r w:rsidR="002B1D08" w:rsidRPr="005064F7">
        <w:t xml:space="preserve"> </w:t>
      </w:r>
      <w:r w:rsidR="00A902D2" w:rsidRPr="00A902D2">
        <w:t>от</w:t>
      </w:r>
      <w:r w:rsidR="00DF4F1F">
        <w:t xml:space="preserve"> Закона за </w:t>
      </w:r>
      <w:r w:rsidR="00DF4F1F" w:rsidRPr="006D7CEF">
        <w:t>движението по пътищата</w:t>
      </w:r>
      <w:r w:rsidR="00FF1BA8" w:rsidRPr="006D7CEF">
        <w:t xml:space="preserve"> и за </w:t>
      </w:r>
      <w:r w:rsidR="008C45E3">
        <w:t xml:space="preserve">доставка на </w:t>
      </w:r>
      <w:r w:rsidR="00FF1BA8" w:rsidRPr="006D7CEF">
        <w:t xml:space="preserve">превозни средства, посочени в приложение </w:t>
      </w:r>
      <w:r w:rsidR="00FF1BA8" w:rsidRPr="006D7CEF">
        <w:rPr>
          <w:lang w:val="en-US"/>
        </w:rPr>
        <w:t>I</w:t>
      </w:r>
      <w:r w:rsidR="00FF1BA8" w:rsidRPr="006D7CEF">
        <w:t>, част А, точки 5.2</w:t>
      </w:r>
      <w:r w:rsidR="008C45E3">
        <w:t xml:space="preserve"> (б</w:t>
      </w:r>
      <w:r w:rsidR="008C45E3" w:rsidRPr="008C45E3">
        <w:t>ронирано превозно средство</w:t>
      </w:r>
      <w:r w:rsidR="008C45E3">
        <w:t>)</w:t>
      </w:r>
      <w:r w:rsidR="00FF1BA8" w:rsidRPr="006D7CEF">
        <w:t>, 5.4</w:t>
      </w:r>
      <w:r w:rsidR="008C45E3">
        <w:t xml:space="preserve"> (катафалки)</w:t>
      </w:r>
      <w:r w:rsidR="00FF1BA8" w:rsidRPr="006D7CEF">
        <w:t xml:space="preserve"> и 5.5 </w:t>
      </w:r>
      <w:r w:rsidR="008C45E3">
        <w:t>(п</w:t>
      </w:r>
      <w:r w:rsidR="008C45E3" w:rsidRPr="008C45E3">
        <w:t>ревозно средство, достъпно за инвалидни колички</w:t>
      </w:r>
      <w:r w:rsidR="008C45E3">
        <w:t>)</w:t>
      </w:r>
      <w:r w:rsidR="008C45E3" w:rsidRPr="008C45E3">
        <w:t xml:space="preserve"> </w:t>
      </w:r>
      <w:r w:rsidR="000B30A5" w:rsidRPr="006D7CEF">
        <w:t xml:space="preserve">от </w:t>
      </w:r>
      <w:r w:rsidR="00FF1BA8" w:rsidRPr="006D7CEF">
        <w:t>Регламент (ЕС) 2018/858 на Европейския парламент и на Съвета от 30 май 2018 година относно одобряването и надзора на пазара на моторни превозни средства и техните ремаркета, както и на системи, компоненти и отделни технически възли, предназначени за такива превозни средства, за</w:t>
      </w:r>
      <w:r w:rsidR="00FF1BA8" w:rsidRPr="00FF1BA8">
        <w:t xml:space="preserve"> изменение на регламенти (ЕО) № 715/2007 и (ЕО) № 595/2009 и за отмяна на Директива 2007/46/ЕО (ОВ L 151, 14.06.2018 г.), </w:t>
      </w:r>
      <w:r w:rsidR="000517ED">
        <w:t>(</w:t>
      </w:r>
      <w:r>
        <w:t>Регламент (ЕС) 2018/858</w:t>
      </w:r>
      <w:r w:rsidR="000517ED">
        <w:t>)</w:t>
      </w:r>
      <w:r w:rsidR="000F3AAA">
        <w:t xml:space="preserve"> и </w:t>
      </w:r>
      <w:r w:rsidR="008C45E3">
        <w:t xml:space="preserve">при </w:t>
      </w:r>
      <w:r w:rsidR="000F3AAA">
        <w:t>възлагане на обществени поръчки за услуги по чл. 47, ал. 5 от Закона за обществените поръчки, при извършването на които се използват посочените превозни средства</w:t>
      </w:r>
      <w:r>
        <w:t>.</w:t>
      </w:r>
    </w:p>
    <w:p w:rsidR="007D73DB" w:rsidRPr="00103047" w:rsidRDefault="004E4A39" w:rsidP="002B1D08">
      <w:pPr>
        <w:ind w:firstLine="540"/>
        <w:jc w:val="both"/>
        <w:rPr>
          <w:color w:val="222222"/>
        </w:rPr>
      </w:pPr>
      <w:r w:rsidRPr="004E4A39">
        <w:rPr>
          <w:b/>
        </w:rPr>
        <w:t xml:space="preserve">Чл. </w:t>
      </w:r>
      <w:r w:rsidR="00C67113" w:rsidRPr="004E4A39">
        <w:rPr>
          <w:b/>
        </w:rPr>
        <w:t>2</w:t>
      </w:r>
      <w:r w:rsidRPr="004E4A39">
        <w:rPr>
          <w:b/>
        </w:rPr>
        <w:t>.</w:t>
      </w:r>
      <w:r w:rsidR="00C67113" w:rsidRPr="00103047">
        <w:t xml:space="preserve"> </w:t>
      </w:r>
      <w:r w:rsidR="000517ED">
        <w:t>Н</w:t>
      </w:r>
      <w:r w:rsidR="00C67113" w:rsidRPr="00103047">
        <w:t>аредба</w:t>
      </w:r>
      <w:r w:rsidR="000517ED">
        <w:t>та</w:t>
      </w:r>
      <w:r w:rsidR="00C67113" w:rsidRPr="00103047">
        <w:t xml:space="preserve"> не се прилага</w:t>
      </w:r>
      <w:r w:rsidR="00844479" w:rsidRPr="00844479">
        <w:t xml:space="preserve"> </w:t>
      </w:r>
      <w:r w:rsidR="00844479">
        <w:t>при възлагане на обществени поръчки</w:t>
      </w:r>
      <w:r w:rsidR="00C67113" w:rsidRPr="00103047">
        <w:t xml:space="preserve"> за</w:t>
      </w:r>
      <w:r w:rsidR="00844479">
        <w:t xml:space="preserve"> следните превозни средства</w:t>
      </w:r>
      <w:r w:rsidR="002B1D08" w:rsidRPr="00103047">
        <w:t>:</w:t>
      </w:r>
    </w:p>
    <w:p w:rsidR="004845C1" w:rsidRPr="00EB1EFD" w:rsidRDefault="007D73DB" w:rsidP="004845C1">
      <w:pPr>
        <w:spacing w:line="252" w:lineRule="auto"/>
        <w:ind w:right="-1" w:firstLine="567"/>
        <w:jc w:val="both"/>
      </w:pPr>
      <w:r w:rsidRPr="00103047">
        <w:rPr>
          <w:color w:val="222222"/>
        </w:rPr>
        <w:t xml:space="preserve">1. </w:t>
      </w:r>
      <w:r w:rsidR="004845C1" w:rsidRPr="00EB1EFD">
        <w:t>превозни средства, посочени в член 2, параграф 2, букв</w:t>
      </w:r>
      <w:r w:rsidR="004E4A39">
        <w:t>а</w:t>
      </w:r>
      <w:r w:rsidR="004845C1" w:rsidRPr="00EB1EFD">
        <w:t xml:space="preserve"> „а“ (земеделски и горски превозни средства</w:t>
      </w:r>
      <w:r w:rsidR="0089464F">
        <w:t xml:space="preserve">, </w:t>
      </w:r>
      <w:r w:rsidR="0089464F" w:rsidRPr="0089464F">
        <w:t>както са определени в Регламент (ЕО) № 167/2013 на Европейския парламент и на Съвета</w:t>
      </w:r>
      <w:r w:rsidR="00612BCB" w:rsidRPr="00612BCB">
        <w:t xml:space="preserve"> от 5 февруари 2013 година относно одобряването и надзора на пазара на земеделски и горски превозни средства</w:t>
      </w:r>
      <w:r w:rsidR="00612BCB" w:rsidRPr="00285CE1">
        <w:t xml:space="preserve"> </w:t>
      </w:r>
      <w:r w:rsidR="00612BCB">
        <w:t>(</w:t>
      </w:r>
      <w:r w:rsidR="00612BCB" w:rsidRPr="00612BCB">
        <w:t>O</w:t>
      </w:r>
      <w:r w:rsidR="00612BCB">
        <w:t>В</w:t>
      </w:r>
      <w:r w:rsidR="00612BCB" w:rsidRPr="00612BCB">
        <w:t xml:space="preserve"> L 60, </w:t>
      </w:r>
      <w:r w:rsidR="00612BCB">
        <w:t>0</w:t>
      </w:r>
      <w:r w:rsidR="00612BCB" w:rsidRPr="00612BCB">
        <w:t>2.</w:t>
      </w:r>
      <w:r w:rsidR="00612BCB">
        <w:t>0</w:t>
      </w:r>
      <w:r w:rsidR="00612BCB" w:rsidRPr="00612BCB">
        <w:t>3.2013</w:t>
      </w:r>
      <w:r w:rsidR="00612BCB">
        <w:t xml:space="preserve"> г.</w:t>
      </w:r>
      <w:r w:rsidR="004845C1" w:rsidRPr="00EB1EFD">
        <w:t xml:space="preserve">), </w:t>
      </w:r>
      <w:r w:rsidR="004E4A39">
        <w:t xml:space="preserve">буква </w:t>
      </w:r>
      <w:r w:rsidR="004845C1" w:rsidRPr="00EB1EFD">
        <w:t>„б“ (</w:t>
      </w:r>
      <w:proofErr w:type="spellStart"/>
      <w:r w:rsidR="004845C1" w:rsidRPr="00EB1EFD">
        <w:t>дву</w:t>
      </w:r>
      <w:proofErr w:type="spellEnd"/>
      <w:r w:rsidR="004845C1" w:rsidRPr="00EB1EFD">
        <w:t>-, три- и четириколесни превозни средства</w:t>
      </w:r>
      <w:r w:rsidR="0089464F" w:rsidRPr="0089464F">
        <w:t>, както са определени в Регламент (ЕС) № 168/2013 на Европейския парламент и на Съвета</w:t>
      </w:r>
      <w:r w:rsidR="00612BCB">
        <w:t xml:space="preserve"> </w:t>
      </w:r>
      <w:r w:rsidR="00612BCB" w:rsidRPr="00612BCB">
        <w:t xml:space="preserve">от 15 януари 2013 година относно одобряването и надзора на пазара на </w:t>
      </w:r>
      <w:proofErr w:type="spellStart"/>
      <w:r w:rsidR="00612BCB" w:rsidRPr="00612BCB">
        <w:t>дву</w:t>
      </w:r>
      <w:proofErr w:type="spellEnd"/>
      <w:r w:rsidR="00612BCB" w:rsidRPr="00612BCB">
        <w:t xml:space="preserve">-, три- и четириколесни превозни средства </w:t>
      </w:r>
      <w:r w:rsidR="00612BCB">
        <w:t>(</w:t>
      </w:r>
      <w:r w:rsidR="00612BCB" w:rsidRPr="00612BCB">
        <w:t>OВ L 60, 02.03.2013 г</w:t>
      </w:r>
      <w:r w:rsidR="00612BCB">
        <w:t>.)</w:t>
      </w:r>
      <w:r w:rsidR="004845C1" w:rsidRPr="00EB1EFD">
        <w:t xml:space="preserve"> и </w:t>
      </w:r>
      <w:r w:rsidR="004E4A39" w:rsidRPr="004E4A39">
        <w:t xml:space="preserve">буква </w:t>
      </w:r>
      <w:r w:rsidR="004845C1" w:rsidRPr="00EB1EFD">
        <w:t>„в“ (верижни превозни средства) и в член 2, параграф 3, буква „в“ (превозни средства, движещи се на собствен ход, проектирани и произведени специално за извършване на работа, които поради конструктивните си характеристики не са подходящи за превоз на пътници или товари и които не представляват машини, монтирани на шасито на моторно превозно средство) от Регламент (ЕС) 2018/858;</w:t>
      </w:r>
    </w:p>
    <w:p w:rsidR="00C664BE" w:rsidRPr="00103047" w:rsidRDefault="002B1D08" w:rsidP="004845C1">
      <w:pPr>
        <w:ind w:firstLine="540"/>
        <w:jc w:val="both"/>
        <w:rPr>
          <w:color w:val="222222"/>
        </w:rPr>
      </w:pPr>
      <w:r w:rsidRPr="00103047">
        <w:rPr>
          <w:color w:val="222222"/>
        </w:rPr>
        <w:t>2. превозни средства от категория М3, различни от превозни средства от клас I и клас A, определени</w:t>
      </w:r>
      <w:r w:rsidR="00BC5D4D">
        <w:rPr>
          <w:color w:val="222222"/>
        </w:rPr>
        <w:t xml:space="preserve"> </w:t>
      </w:r>
      <w:r w:rsidR="000517ED">
        <w:rPr>
          <w:color w:val="222222"/>
        </w:rPr>
        <w:t>съответно в чл. 149, ал. 2, т. 1 и ал. 3, т. 1 от Закона за движението по пътищата;</w:t>
      </w:r>
    </w:p>
    <w:p w:rsidR="004845C1" w:rsidRPr="00D9707D" w:rsidRDefault="00C44EF3" w:rsidP="004845C1">
      <w:pPr>
        <w:spacing w:line="252" w:lineRule="auto"/>
        <w:ind w:right="-1" w:firstLine="567"/>
        <w:jc w:val="both"/>
      </w:pPr>
      <w:r w:rsidRPr="00103047">
        <w:rPr>
          <w:color w:val="222222"/>
        </w:rPr>
        <w:t>3.</w:t>
      </w:r>
      <w:r w:rsidRPr="00103047">
        <w:t xml:space="preserve"> превозни средства, посочени </w:t>
      </w:r>
      <w:r w:rsidR="004845C1" w:rsidRPr="00D9707D">
        <w:t>в член 2, параграф 2, буква „г“</w:t>
      </w:r>
      <w:r w:rsidR="006E1816" w:rsidRPr="006E1816">
        <w:t xml:space="preserve"> </w:t>
      </w:r>
      <w:r w:rsidR="006E1816" w:rsidRPr="00D9707D">
        <w:t>(превозни средства, проектирани и произведени, или адаптирани за използване единствено от въоръжените сили)</w:t>
      </w:r>
      <w:r w:rsidR="00FA24C0">
        <w:t>,</w:t>
      </w:r>
      <w:r w:rsidR="004845C1" w:rsidRPr="00D9707D">
        <w:t xml:space="preserve"> параграф 3, букви „а“ </w:t>
      </w:r>
      <w:r w:rsidR="006E1816" w:rsidRPr="00D9707D">
        <w:t>(превозни средства, проектирани и произведени за употреба предимно на строителни обекти или в кариери, пристанищ</w:t>
      </w:r>
      <w:r w:rsidR="008C45E3">
        <w:t>а</w:t>
      </w:r>
      <w:r w:rsidR="006E1816" w:rsidRPr="00D9707D">
        <w:t xml:space="preserve"> и летищ</w:t>
      </w:r>
      <w:r w:rsidR="008C45E3">
        <w:t>а</w:t>
      </w:r>
      <w:r w:rsidR="006E1816" w:rsidRPr="00D9707D">
        <w:t xml:space="preserve">) </w:t>
      </w:r>
      <w:r w:rsidR="004845C1" w:rsidRPr="00D9707D">
        <w:t xml:space="preserve">и „б“ </w:t>
      </w:r>
      <w:r w:rsidR="006E1816" w:rsidRPr="00D9707D">
        <w:t xml:space="preserve">(превозни средства, проектирани и произведени, или адаптирани за употреба от гражданската защита, противопожарните служби и службите, отговорни за поддържане на обществения ред) </w:t>
      </w:r>
      <w:r w:rsidR="004845C1" w:rsidRPr="00D9707D">
        <w:t>и приложение I, част А, точки 5.</w:t>
      </w:r>
      <w:r w:rsidR="006E1816">
        <w:t xml:space="preserve">3 </w:t>
      </w:r>
      <w:r w:rsidR="006E1816" w:rsidRPr="00D9707D">
        <w:t xml:space="preserve">(линейки) </w:t>
      </w:r>
      <w:r w:rsidR="004845C1" w:rsidRPr="00D9707D">
        <w:t>и 5.7</w:t>
      </w:r>
      <w:r w:rsidR="006E1816">
        <w:t xml:space="preserve"> </w:t>
      </w:r>
      <w:r w:rsidR="006E1816" w:rsidRPr="00D9707D">
        <w:t xml:space="preserve">(автокранове) </w:t>
      </w:r>
      <w:r w:rsidR="004845C1" w:rsidRPr="00D9707D">
        <w:t>от Регламент (ЕС) 2018/858</w:t>
      </w:r>
      <w:r w:rsidR="00E6729C">
        <w:t>.</w:t>
      </w:r>
    </w:p>
    <w:p w:rsidR="004261BA" w:rsidRDefault="005B1451" w:rsidP="00B11B73">
      <w:pPr>
        <w:spacing w:line="240" w:lineRule="atLeast"/>
        <w:ind w:firstLine="567"/>
        <w:jc w:val="both"/>
        <w:rPr>
          <w:rStyle w:val="italics"/>
        </w:rPr>
      </w:pPr>
      <w:r w:rsidRPr="00812D03">
        <w:rPr>
          <w:b/>
          <w:bCs/>
        </w:rPr>
        <w:t xml:space="preserve">Чл. </w:t>
      </w:r>
      <w:r w:rsidR="00C44EF3" w:rsidRPr="00812D03">
        <w:rPr>
          <w:b/>
          <w:bCs/>
        </w:rPr>
        <w:t>3</w:t>
      </w:r>
      <w:r w:rsidR="00076A01" w:rsidRPr="00812D03">
        <w:rPr>
          <w:b/>
          <w:bCs/>
        </w:rPr>
        <w:t>.</w:t>
      </w:r>
      <w:r w:rsidR="00076A01" w:rsidRPr="0097160B">
        <w:rPr>
          <w:bCs/>
        </w:rPr>
        <w:t xml:space="preserve"> </w:t>
      </w:r>
      <w:r w:rsidR="00B11B73" w:rsidRPr="0097160B">
        <w:rPr>
          <w:bCs/>
        </w:rPr>
        <w:t xml:space="preserve">Емисиите на чистите </w:t>
      </w:r>
      <w:r w:rsidR="00B11B73">
        <w:rPr>
          <w:bCs/>
        </w:rPr>
        <w:t xml:space="preserve">леки </w:t>
      </w:r>
      <w:r w:rsidR="00B11B73" w:rsidRPr="0097160B">
        <w:rPr>
          <w:bCs/>
        </w:rPr>
        <w:t>превозни средства</w:t>
      </w:r>
      <w:r w:rsidR="00B11B73">
        <w:rPr>
          <w:bCs/>
        </w:rPr>
        <w:t xml:space="preserve"> от категории М1, М2 и </w:t>
      </w:r>
      <w:r w:rsidR="00B11B73">
        <w:rPr>
          <w:bCs/>
          <w:lang w:val="en-US"/>
        </w:rPr>
        <w:t>N</w:t>
      </w:r>
      <w:r w:rsidR="00B11B73">
        <w:rPr>
          <w:bCs/>
        </w:rPr>
        <w:t>1</w:t>
      </w:r>
      <w:r w:rsidR="00B11B73" w:rsidRPr="0097160B">
        <w:rPr>
          <w:bCs/>
        </w:rPr>
        <w:t xml:space="preserve"> не трябва да надвишават п</w:t>
      </w:r>
      <w:r w:rsidR="00B11B73" w:rsidRPr="0097160B">
        <w:rPr>
          <w:rStyle w:val="italics"/>
        </w:rPr>
        <w:t>ределните</w:t>
      </w:r>
      <w:r w:rsidR="00B11B73">
        <w:rPr>
          <w:rStyle w:val="italics"/>
        </w:rPr>
        <w:t xml:space="preserve"> стойности</w:t>
      </w:r>
      <w:r w:rsidR="00B11B73" w:rsidRPr="0097160B">
        <w:rPr>
          <w:rStyle w:val="italics"/>
        </w:rPr>
        <w:t>,</w:t>
      </w:r>
      <w:r w:rsidR="00B11B73" w:rsidRPr="0097160B">
        <w:rPr>
          <w:bCs/>
        </w:rPr>
        <w:t xml:space="preserve"> посочени в приложението</w:t>
      </w:r>
      <w:r w:rsidR="00B11B73" w:rsidRPr="0097160B">
        <w:rPr>
          <w:rStyle w:val="italics"/>
        </w:rPr>
        <w:t>.</w:t>
      </w:r>
    </w:p>
    <w:p w:rsidR="00722B21" w:rsidRPr="0097160B" w:rsidRDefault="005B1451" w:rsidP="004261BA">
      <w:pPr>
        <w:spacing w:line="240" w:lineRule="atLeast"/>
        <w:ind w:firstLine="567"/>
        <w:jc w:val="both"/>
        <w:rPr>
          <w:bCs/>
        </w:rPr>
      </w:pPr>
      <w:r w:rsidRPr="00812D03">
        <w:rPr>
          <w:b/>
          <w:bCs/>
        </w:rPr>
        <w:lastRenderedPageBreak/>
        <w:t xml:space="preserve">Чл. </w:t>
      </w:r>
      <w:r w:rsidR="00C44EF3" w:rsidRPr="00812D03">
        <w:rPr>
          <w:b/>
          <w:bCs/>
        </w:rPr>
        <w:t>4</w:t>
      </w:r>
      <w:r w:rsidR="00722B21" w:rsidRPr="00812D03">
        <w:rPr>
          <w:b/>
          <w:bCs/>
        </w:rPr>
        <w:t>.</w:t>
      </w:r>
      <w:r w:rsidR="00722B21" w:rsidRPr="0097160B">
        <w:rPr>
          <w:bCs/>
        </w:rPr>
        <w:t xml:space="preserve"> </w:t>
      </w:r>
      <w:r w:rsidR="00F15FE0">
        <w:rPr>
          <w:bCs/>
        </w:rPr>
        <w:t>Когато</w:t>
      </w:r>
      <w:r w:rsidR="005F01A7" w:rsidRPr="0097160B">
        <w:rPr>
          <w:bCs/>
        </w:rPr>
        <w:t xml:space="preserve"> в резултат на преоборудване </w:t>
      </w:r>
      <w:r w:rsidR="004261BA" w:rsidRPr="00A02042">
        <w:rPr>
          <w:bCs/>
        </w:rPr>
        <w:t>в съответствие с Наредба № Н-3 от 18.02.2013 г. за изменение в конструкцията на регистрираните пътни превозни средства и индивидуално одобряване на пътни превозни средства, регистрирани извън държавите - членки на Европейския съюз, или друга държава - страна по Споразумението за Европейското икономическо пространство (</w:t>
      </w:r>
      <w:proofErr w:type="spellStart"/>
      <w:r w:rsidR="004261BA" w:rsidRPr="00A02042">
        <w:rPr>
          <w:bCs/>
        </w:rPr>
        <w:t>обн</w:t>
      </w:r>
      <w:proofErr w:type="spellEnd"/>
      <w:r w:rsidR="004261BA" w:rsidRPr="00A02042">
        <w:rPr>
          <w:bCs/>
        </w:rPr>
        <w:t xml:space="preserve">., ДВ, бр. 21 от 2013 г., </w:t>
      </w:r>
      <w:proofErr w:type="spellStart"/>
      <w:r w:rsidR="004261BA" w:rsidRPr="00A02042">
        <w:rPr>
          <w:bCs/>
        </w:rPr>
        <w:t>посл</w:t>
      </w:r>
      <w:proofErr w:type="spellEnd"/>
      <w:r w:rsidR="004261BA" w:rsidRPr="00A02042">
        <w:rPr>
          <w:bCs/>
        </w:rPr>
        <w:t>. изм., бр. 55 от 2019 г.)</w:t>
      </w:r>
      <w:r w:rsidR="004261BA" w:rsidRPr="0097160B">
        <w:rPr>
          <w:bCs/>
        </w:rPr>
        <w:t xml:space="preserve"> </w:t>
      </w:r>
      <w:r w:rsidR="005F01A7" w:rsidRPr="0097160B">
        <w:t>превозните средства отговарят на определението в §</w:t>
      </w:r>
      <w:r w:rsidR="00EF7D10">
        <w:t xml:space="preserve"> </w:t>
      </w:r>
      <w:r w:rsidR="005F01A7" w:rsidRPr="0097160B">
        <w:t>1, т. 1, същите</w:t>
      </w:r>
      <w:r w:rsidR="002B1D08" w:rsidRPr="0097160B">
        <w:t xml:space="preserve"> </w:t>
      </w:r>
      <w:r w:rsidR="005F01A7" w:rsidRPr="0097160B">
        <w:t xml:space="preserve">могат да се считат за чисти превозни средства или за превозни средства с нулеви емисии за целите на спазването на </w:t>
      </w:r>
      <w:r w:rsidR="00F97A78" w:rsidRPr="00EF1E3E">
        <w:rPr>
          <w:bCs/>
        </w:rPr>
        <w:t>изискванията към чистите превозни</w:t>
      </w:r>
      <w:r w:rsidR="00F97A78" w:rsidRPr="00722B21">
        <w:rPr>
          <w:bCs/>
        </w:rPr>
        <w:t xml:space="preserve"> средства, </w:t>
      </w:r>
      <w:r w:rsidR="00F97A78">
        <w:rPr>
          <w:bCs/>
        </w:rPr>
        <w:t xml:space="preserve">които се прилагат </w:t>
      </w:r>
      <w:r w:rsidR="005F01A7" w:rsidRPr="0097160B">
        <w:t xml:space="preserve">при възлагането на обществени поръчки. </w:t>
      </w:r>
    </w:p>
    <w:p w:rsidR="00E8443E" w:rsidRPr="0097160B" w:rsidRDefault="00E8443E" w:rsidP="00927EE8">
      <w:pPr>
        <w:spacing w:line="240" w:lineRule="atLeast"/>
        <w:jc w:val="both"/>
        <w:rPr>
          <w:bCs/>
        </w:rPr>
      </w:pPr>
    </w:p>
    <w:p w:rsidR="00E8443E" w:rsidRPr="0097160B" w:rsidRDefault="00E8443E" w:rsidP="00E8443E">
      <w:pPr>
        <w:spacing w:line="240" w:lineRule="atLeast"/>
        <w:jc w:val="center"/>
        <w:rPr>
          <w:b/>
          <w:bCs/>
        </w:rPr>
      </w:pPr>
      <w:r w:rsidRPr="0097160B">
        <w:rPr>
          <w:b/>
          <w:bCs/>
        </w:rPr>
        <w:t>Допълнителн</w:t>
      </w:r>
      <w:r w:rsidR="00397B7A">
        <w:rPr>
          <w:b/>
          <w:bCs/>
        </w:rPr>
        <w:t>и</w:t>
      </w:r>
      <w:r w:rsidRPr="0097160B">
        <w:rPr>
          <w:b/>
          <w:bCs/>
        </w:rPr>
        <w:t xml:space="preserve"> разпоредб</w:t>
      </w:r>
      <w:r w:rsidR="00397B7A">
        <w:rPr>
          <w:b/>
          <w:bCs/>
        </w:rPr>
        <w:t>и</w:t>
      </w:r>
    </w:p>
    <w:p w:rsidR="00E8443E" w:rsidRPr="00285CE1" w:rsidRDefault="00E8443E" w:rsidP="00E8443E">
      <w:pPr>
        <w:spacing w:line="240" w:lineRule="atLeast"/>
        <w:jc w:val="center"/>
        <w:rPr>
          <w:bCs/>
        </w:rPr>
      </w:pPr>
    </w:p>
    <w:p w:rsidR="00E8443E" w:rsidRPr="0097160B" w:rsidRDefault="00E8443E" w:rsidP="00A86EC9">
      <w:pPr>
        <w:ind w:firstLine="567"/>
      </w:pPr>
      <w:r w:rsidRPr="0097160B">
        <w:rPr>
          <w:b/>
          <w:bCs/>
        </w:rPr>
        <w:t>§ 1.</w:t>
      </w:r>
      <w:r w:rsidRPr="0097160B">
        <w:t xml:space="preserve"> По смисъла на тази наредба:</w:t>
      </w:r>
    </w:p>
    <w:p w:rsidR="00E8443E" w:rsidRPr="0097160B" w:rsidRDefault="00E8443E" w:rsidP="00B05BD9">
      <w:pPr>
        <w:pStyle w:val="norm"/>
        <w:spacing w:before="0" w:beforeAutospacing="0" w:after="0" w:afterAutospacing="0"/>
        <w:ind w:firstLine="567"/>
      </w:pPr>
      <w:r w:rsidRPr="00970086">
        <w:rPr>
          <w:bCs/>
        </w:rPr>
        <w:t>1.</w:t>
      </w:r>
      <w:r w:rsidRPr="0097160B">
        <w:rPr>
          <w:b/>
          <w:bCs/>
        </w:rPr>
        <w:t xml:space="preserve"> </w:t>
      </w:r>
      <w:r w:rsidR="00C2623A" w:rsidRPr="0097160B">
        <w:t>„Ч</w:t>
      </w:r>
      <w:r w:rsidRPr="0097160B">
        <w:t xml:space="preserve">исто превозно средство“ </w:t>
      </w:r>
      <w:r w:rsidR="00A74DE7">
        <w:t>е</w:t>
      </w:r>
      <w:r w:rsidRPr="0097160B">
        <w:t>:</w:t>
      </w:r>
    </w:p>
    <w:p w:rsidR="00E8443E" w:rsidRPr="0097160B" w:rsidRDefault="00E8443E" w:rsidP="0019149B">
      <w:pPr>
        <w:pStyle w:val="norm"/>
        <w:spacing w:before="0" w:beforeAutospacing="0" w:after="0" w:afterAutospacing="0"/>
        <w:ind w:firstLine="567"/>
        <w:jc w:val="both"/>
      </w:pPr>
      <w:r w:rsidRPr="0097160B">
        <w:t>a) превозно средство от категория M</w:t>
      </w:r>
      <w:r w:rsidRPr="0097160B">
        <w:rPr>
          <w:rStyle w:val="subscript"/>
        </w:rPr>
        <w:t>1</w:t>
      </w:r>
      <w:r w:rsidRPr="0097160B">
        <w:t>, M</w:t>
      </w:r>
      <w:r w:rsidRPr="0097160B">
        <w:rPr>
          <w:rStyle w:val="subscript"/>
        </w:rPr>
        <w:t>2</w:t>
      </w:r>
      <w:r w:rsidRPr="0097160B">
        <w:t xml:space="preserve"> или N</w:t>
      </w:r>
      <w:r w:rsidRPr="0097160B">
        <w:rPr>
          <w:rStyle w:val="subscript"/>
        </w:rPr>
        <w:t>1</w:t>
      </w:r>
      <w:r w:rsidRPr="0097160B">
        <w:t xml:space="preserve"> с максимална емисия на отработили газове, изразена в CO</w:t>
      </w:r>
      <w:r w:rsidRPr="0097160B">
        <w:rPr>
          <w:rStyle w:val="subscript"/>
          <w:vertAlign w:val="subscript"/>
        </w:rPr>
        <w:t>2</w:t>
      </w:r>
      <w:r w:rsidRPr="0097160B">
        <w:t> g/</w:t>
      </w:r>
      <w:proofErr w:type="spellStart"/>
      <w:r w:rsidRPr="0097160B">
        <w:t>km</w:t>
      </w:r>
      <w:proofErr w:type="spellEnd"/>
      <w:r w:rsidRPr="0097160B">
        <w:t>, и емисии на замърсители при реални условия на движение под приложимите пределни стойности на емисиите, определени в приложението, или;</w:t>
      </w:r>
    </w:p>
    <w:p w:rsidR="00E8443E" w:rsidRPr="0097160B" w:rsidRDefault="00E8443E" w:rsidP="0019149B">
      <w:pPr>
        <w:spacing w:line="240" w:lineRule="atLeast"/>
        <w:ind w:firstLine="567"/>
        <w:jc w:val="both"/>
        <w:rPr>
          <w:b/>
          <w:bCs/>
        </w:rPr>
      </w:pPr>
      <w:r w:rsidRPr="0097160B">
        <w:t xml:space="preserve">б) превозно средство от категория M3, N2 или N3, използващо алтернативни горива, с изключение на горива, произведени от суровини с висок риск от непреки промени в </w:t>
      </w:r>
      <w:proofErr w:type="spellStart"/>
      <w:r w:rsidRPr="0097160B">
        <w:t>земеползването</w:t>
      </w:r>
      <w:proofErr w:type="spellEnd"/>
      <w:r w:rsidRPr="0097160B">
        <w:t xml:space="preserve">, за които се наблюдава значително разширяване на производствения район в терени с високи въглеродни запаси, в съответствие </w:t>
      </w:r>
      <w:r w:rsidRPr="001E56BE">
        <w:t>с чл</w:t>
      </w:r>
      <w:r w:rsidR="0052039E">
        <w:t>.</w:t>
      </w:r>
      <w:r w:rsidRPr="001E56BE">
        <w:t> </w:t>
      </w:r>
      <w:r w:rsidR="0052039E">
        <w:t>12, ал. 5 и чл. 13, ал. 4 и 5 от Закона за енергията от възобновяеми източници.</w:t>
      </w:r>
      <w:r w:rsidRPr="0097160B">
        <w:t xml:space="preserve"> </w:t>
      </w:r>
      <w:r w:rsidR="0052039E">
        <w:t>При</w:t>
      </w:r>
      <w:r w:rsidRPr="0097160B">
        <w:t xml:space="preserve"> превозни средства, използващи течни </w:t>
      </w:r>
      <w:proofErr w:type="spellStart"/>
      <w:r w:rsidRPr="0097160B">
        <w:t>биогорива</w:t>
      </w:r>
      <w:proofErr w:type="spellEnd"/>
      <w:r w:rsidRPr="0097160B">
        <w:t>, синтетични и парафинови горива, тези горива не се смесват с конвенционални изкопаеми горива.</w:t>
      </w:r>
    </w:p>
    <w:p w:rsidR="00076A01" w:rsidRPr="0097160B" w:rsidRDefault="0019149B" w:rsidP="00E8443E">
      <w:pPr>
        <w:spacing w:line="240" w:lineRule="atLeast"/>
        <w:ind w:firstLine="567"/>
        <w:jc w:val="both"/>
      </w:pPr>
      <w:r>
        <w:rPr>
          <w:bCs/>
        </w:rPr>
        <w:t xml:space="preserve">в) </w:t>
      </w:r>
      <w:r w:rsidR="00F60905">
        <w:t>т</w:t>
      </w:r>
      <w:r w:rsidR="00E8443E" w:rsidRPr="0097160B">
        <w:t xml:space="preserve">ежкотоварно превозно средство с нулеви емисии, </w:t>
      </w:r>
      <w:r w:rsidR="00F60905">
        <w:t>което отговаря на</w:t>
      </w:r>
      <w:r w:rsidR="00F60905" w:rsidRPr="0097160B">
        <w:t xml:space="preserve"> </w:t>
      </w:r>
      <w:r w:rsidR="00E8443E" w:rsidRPr="0097160B">
        <w:t xml:space="preserve">определението </w:t>
      </w:r>
      <w:r w:rsidR="0052039E" w:rsidRPr="006D1C5F">
        <w:t xml:space="preserve">по </w:t>
      </w:r>
      <w:r w:rsidRPr="00612BCB">
        <w:t>буква</w:t>
      </w:r>
      <w:r>
        <w:t xml:space="preserve"> „б“</w:t>
      </w:r>
      <w:r w:rsidR="00D20B7C">
        <w:t>,</w:t>
      </w:r>
      <w:r w:rsidR="00F76984">
        <w:t xml:space="preserve"> </w:t>
      </w:r>
      <w:r w:rsidR="00E8443E" w:rsidRPr="0097160B">
        <w:t>без двигател с вътрешно горене или с двигател с вътрешно горене, който отделя по-малко от 1 g CO</w:t>
      </w:r>
      <w:r w:rsidR="0052039E">
        <w:rPr>
          <w:vertAlign w:val="subscript"/>
        </w:rPr>
        <w:t>2</w:t>
      </w:r>
      <w:r w:rsidR="00E8443E" w:rsidRPr="0097160B">
        <w:t>/</w:t>
      </w:r>
      <w:proofErr w:type="spellStart"/>
      <w:r w:rsidR="00E8443E" w:rsidRPr="0097160B">
        <w:t>kWh</w:t>
      </w:r>
      <w:proofErr w:type="spellEnd"/>
      <w:r w:rsidR="00E8443E" w:rsidRPr="0097160B">
        <w:t xml:space="preserve">, измерено в съответствие с </w:t>
      </w:r>
      <w:r w:rsidR="00C2623A" w:rsidRPr="0097160B">
        <w:t>Регламент (ЕО) № 595/2009 на Европейския парламент и на Съвета от 18 юни 2009 г. за одобрението на типа на моторни превозни средства и двигатели по отношение на емисиите от тежки превозни средства (Евро VI) и за достъпа до информация за ремонта и техническото обслужване на превозните средства и за изменение на Регламент (ЕО) № 715/2007 и Директива 2007/46/ЕО и за отмяна на директиви 80/1269/ЕИО, 2005/55/ЕО и 2005/78/ЕО (ОВ L 188, 18.</w:t>
      </w:r>
      <w:r w:rsidR="0052039E">
        <w:t>0</w:t>
      </w:r>
      <w:r w:rsidR="00C2623A" w:rsidRPr="0097160B">
        <w:t xml:space="preserve">7.2009 г.) </w:t>
      </w:r>
      <w:r w:rsidR="00E8443E" w:rsidRPr="0097160B">
        <w:t xml:space="preserve">и мерките за неговото изпълнение, или което отделя по-малко от 1 g </w:t>
      </w:r>
      <w:r w:rsidR="00E8443E" w:rsidRPr="0052039E">
        <w:t>CO</w:t>
      </w:r>
      <w:r w:rsidR="0052039E">
        <w:rPr>
          <w:vertAlign w:val="subscript"/>
        </w:rPr>
        <w:t>2</w:t>
      </w:r>
      <w:r w:rsidR="00E8443E" w:rsidRPr="0097160B">
        <w:t>/</w:t>
      </w:r>
      <w:proofErr w:type="spellStart"/>
      <w:r w:rsidR="00E8443E" w:rsidRPr="0097160B">
        <w:t>km</w:t>
      </w:r>
      <w:proofErr w:type="spellEnd"/>
      <w:r w:rsidR="00E8443E" w:rsidRPr="0097160B">
        <w:t xml:space="preserve">, измерено в съответствие с </w:t>
      </w:r>
      <w:r w:rsidR="00C2623A" w:rsidRPr="0097160B">
        <w:t>Регламент (ЕО) № 715/2007 на Европейския парламент и на Съвета от 20 юни 2007 г. за типово одобрение на моторни превозни средства по отношение на емисиите от леки превозни средства за превоз на пътници и товари (Евро 5 и Евро 6) и за достъпа до информация за ремонт и техническо обслужване на превозни средства (ОВ L 171, 29.</w:t>
      </w:r>
      <w:r w:rsidR="0052039E">
        <w:t>0</w:t>
      </w:r>
      <w:r w:rsidR="00C2623A" w:rsidRPr="0097160B">
        <w:t xml:space="preserve">6.2007 г.) </w:t>
      </w:r>
      <w:r w:rsidR="00E8443E" w:rsidRPr="0097160B">
        <w:t>и мерките за неговото изпълнение.</w:t>
      </w:r>
    </w:p>
    <w:p w:rsidR="008C37E7" w:rsidRPr="0097160B" w:rsidRDefault="00BA64DA" w:rsidP="008C37E7">
      <w:pPr>
        <w:pStyle w:val="Normal1"/>
        <w:spacing w:before="0" w:beforeAutospacing="0" w:after="0" w:afterAutospacing="0"/>
        <w:ind w:firstLine="567"/>
        <w:jc w:val="both"/>
      </w:pPr>
      <w:r>
        <w:t>2</w:t>
      </w:r>
      <w:r w:rsidR="00116BD5" w:rsidRPr="0097160B">
        <w:t>. „</w:t>
      </w:r>
      <w:r w:rsidR="009F184C" w:rsidRPr="0097160B">
        <w:t>А</w:t>
      </w:r>
      <w:r w:rsidR="00116BD5" w:rsidRPr="0097160B">
        <w:t>лтернативни горива</w:t>
      </w:r>
      <w:r w:rsidR="009926D6" w:rsidRPr="0097160B">
        <w:t>“</w:t>
      </w:r>
      <w:r w:rsidR="00116BD5" w:rsidRPr="0097160B">
        <w:t xml:space="preserve"> </w:t>
      </w:r>
      <w:r w:rsidR="00F15FE0">
        <w:t xml:space="preserve">са </w:t>
      </w:r>
      <w:r w:rsidR="008C37E7" w:rsidRPr="0097160B">
        <w:t xml:space="preserve"> горива или източници на захранване, които поне отчасти служат за заместител на изкопаемите нефтени източници при снабдяването с енергия на транспорта и имат потенциал да допринесат за неговата декарбонизация и да повишат екологичните показатели на транспортния сектор. </w:t>
      </w:r>
      <w:r w:rsidR="00874824">
        <w:t>За алтернативни горива се приемат, но не само</w:t>
      </w:r>
      <w:r w:rsidR="008C37E7" w:rsidRPr="0097160B">
        <w:t>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632"/>
      </w:tblGrid>
      <w:tr w:rsidR="0097160B" w:rsidRPr="0097160B" w:rsidTr="008C37E7">
        <w:trPr>
          <w:tblCellSpacing w:w="0" w:type="dxa"/>
        </w:trPr>
        <w:tc>
          <w:tcPr>
            <w:tcW w:w="0" w:type="auto"/>
            <w:hideMark/>
          </w:tcPr>
          <w:p w:rsidR="008C37E7" w:rsidRPr="0097160B" w:rsidRDefault="008C37E7" w:rsidP="008C37E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tbl>
            <w:tblPr>
              <w:tblW w:w="963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9626"/>
            </w:tblGrid>
            <w:tr w:rsidR="0097160B" w:rsidRPr="0097160B" w:rsidTr="007A53C8">
              <w:trPr>
                <w:tblCellSpacing w:w="0" w:type="dxa"/>
              </w:trPr>
              <w:tc>
                <w:tcPr>
                  <w:tcW w:w="0" w:type="auto"/>
                </w:tcPr>
                <w:p w:rsidR="008C37E7" w:rsidRPr="0097160B" w:rsidRDefault="008C37E7" w:rsidP="008C37E7">
                  <w:pPr>
                    <w:pStyle w:val="ListParagraph"/>
                    <w:numPr>
                      <w:ilvl w:val="0"/>
                      <w:numId w:val="25"/>
                    </w:num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8C37E7" w:rsidRPr="00AC1054" w:rsidRDefault="00C343E3" w:rsidP="00AC1054">
                  <w:pPr>
                    <w:pStyle w:val="ListParagraph"/>
                    <w:numPr>
                      <w:ilvl w:val="0"/>
                      <w:numId w:val="25"/>
                    </w:numPr>
                    <w:ind w:left="202" w:hanging="202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е</w:t>
                  </w:r>
                  <w:r w:rsidR="008C37E7" w:rsidRPr="00AC1054">
                    <w:rPr>
                      <w:rFonts w:eastAsia="Times New Roman"/>
                    </w:rPr>
                    <w:t>лектроенергия</w:t>
                  </w:r>
                  <w:r>
                    <w:rPr>
                      <w:rFonts w:eastAsia="Times New Roman"/>
                    </w:rPr>
                    <w:t>;</w:t>
                  </w:r>
                </w:p>
              </w:tc>
            </w:tr>
            <w:tr w:rsidR="0097160B" w:rsidRPr="0097160B" w:rsidTr="007A53C8">
              <w:trPr>
                <w:tblCellSpacing w:w="0" w:type="dxa"/>
              </w:trPr>
              <w:tc>
                <w:tcPr>
                  <w:tcW w:w="0" w:type="auto"/>
                </w:tcPr>
                <w:p w:rsidR="008C37E7" w:rsidRPr="0097160B" w:rsidRDefault="008C37E7" w:rsidP="008C37E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8C37E7" w:rsidRPr="0097160B" w:rsidRDefault="00A271ED" w:rsidP="008C37E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- </w:t>
                  </w:r>
                  <w:r w:rsidR="00C343E3">
                    <w:rPr>
                      <w:rFonts w:eastAsia="Times New Roman"/>
                    </w:rPr>
                    <w:t>в</w:t>
                  </w:r>
                  <w:r w:rsidR="008C37E7" w:rsidRPr="0097160B">
                    <w:rPr>
                      <w:rFonts w:eastAsia="Times New Roman"/>
                    </w:rPr>
                    <w:t>одород</w:t>
                  </w:r>
                  <w:r w:rsidR="00C343E3">
                    <w:rPr>
                      <w:rFonts w:eastAsia="Times New Roman"/>
                    </w:rPr>
                    <w:t>;</w:t>
                  </w:r>
                </w:p>
              </w:tc>
            </w:tr>
            <w:tr w:rsidR="0097160B" w:rsidRPr="0097160B" w:rsidTr="007A53C8">
              <w:trPr>
                <w:tblCellSpacing w:w="0" w:type="dxa"/>
              </w:trPr>
              <w:tc>
                <w:tcPr>
                  <w:tcW w:w="0" w:type="auto"/>
                </w:tcPr>
                <w:p w:rsidR="008C37E7" w:rsidRPr="0097160B" w:rsidRDefault="008C37E7" w:rsidP="008C37E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8C37E7" w:rsidRPr="0097160B" w:rsidRDefault="00A271ED" w:rsidP="008C37E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-</w:t>
                  </w:r>
                  <w:r w:rsidR="00AC1054">
                    <w:rPr>
                      <w:rFonts w:eastAsia="Times New Roman"/>
                    </w:rPr>
                    <w:t xml:space="preserve"> </w:t>
                  </w:r>
                  <w:proofErr w:type="spellStart"/>
                  <w:r w:rsidR="00C343E3">
                    <w:rPr>
                      <w:rFonts w:eastAsia="Times New Roman"/>
                    </w:rPr>
                    <w:t>б</w:t>
                  </w:r>
                  <w:r w:rsidR="008C37E7" w:rsidRPr="0097160B">
                    <w:rPr>
                      <w:rFonts w:eastAsia="Times New Roman"/>
                    </w:rPr>
                    <w:t>иогорива</w:t>
                  </w:r>
                  <w:proofErr w:type="spellEnd"/>
                  <w:r w:rsidR="00C343E3">
                    <w:rPr>
                      <w:rFonts w:eastAsia="Times New Roman"/>
                    </w:rPr>
                    <w:t>;</w:t>
                  </w:r>
                </w:p>
              </w:tc>
            </w:tr>
            <w:tr w:rsidR="0097160B" w:rsidRPr="0097160B" w:rsidTr="007A53C8">
              <w:trPr>
                <w:tblCellSpacing w:w="0" w:type="dxa"/>
              </w:trPr>
              <w:tc>
                <w:tcPr>
                  <w:tcW w:w="0" w:type="auto"/>
                </w:tcPr>
                <w:p w:rsidR="008C37E7" w:rsidRPr="0097160B" w:rsidRDefault="008C37E7" w:rsidP="008C37E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8C37E7" w:rsidRPr="0097160B" w:rsidRDefault="00A271ED" w:rsidP="008C37E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- </w:t>
                  </w:r>
                  <w:r w:rsidR="008C37E7" w:rsidRPr="0097160B">
                    <w:rPr>
                      <w:rFonts w:eastAsia="Times New Roman"/>
                    </w:rPr>
                    <w:t>синтетични и парафинови горива</w:t>
                  </w:r>
                  <w:r w:rsidR="00C343E3">
                    <w:rPr>
                      <w:rFonts w:eastAsia="Times New Roman"/>
                    </w:rPr>
                    <w:t>;</w:t>
                  </w:r>
                </w:p>
              </w:tc>
            </w:tr>
            <w:tr w:rsidR="0097160B" w:rsidRPr="0097160B" w:rsidTr="007A53C8">
              <w:trPr>
                <w:tblCellSpacing w:w="0" w:type="dxa"/>
              </w:trPr>
              <w:tc>
                <w:tcPr>
                  <w:tcW w:w="0" w:type="auto"/>
                </w:tcPr>
                <w:p w:rsidR="008C37E7" w:rsidRPr="0097160B" w:rsidRDefault="008C37E7" w:rsidP="008C37E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8C37E7" w:rsidRPr="0097160B" w:rsidRDefault="00A271ED" w:rsidP="00D20B7C">
                  <w:pPr>
                    <w:jc w:val="both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- </w:t>
                  </w:r>
                  <w:r w:rsidR="008C37E7" w:rsidRPr="0097160B">
                    <w:rPr>
                      <w:rFonts w:eastAsia="Times New Roman"/>
                    </w:rPr>
                    <w:t xml:space="preserve">природен газ, включително </w:t>
                  </w:r>
                  <w:proofErr w:type="spellStart"/>
                  <w:r w:rsidR="008C37E7" w:rsidRPr="0097160B">
                    <w:rPr>
                      <w:rFonts w:eastAsia="Times New Roman"/>
                    </w:rPr>
                    <w:t>биометан</w:t>
                  </w:r>
                  <w:proofErr w:type="spellEnd"/>
                  <w:r w:rsidR="008C37E7" w:rsidRPr="0097160B">
                    <w:rPr>
                      <w:rFonts w:eastAsia="Times New Roman"/>
                    </w:rPr>
                    <w:t>, в газообразна ф</w:t>
                  </w:r>
                  <w:r w:rsidR="006D3A79">
                    <w:rPr>
                      <w:rFonts w:eastAsia="Times New Roman"/>
                    </w:rPr>
                    <w:t>орма (сгъстен</w:t>
                  </w:r>
                  <w:r w:rsidR="005F01A7" w:rsidRPr="0097160B">
                    <w:rPr>
                      <w:rFonts w:eastAsia="Times New Roman"/>
                    </w:rPr>
                    <w:t xml:space="preserve"> природен газ </w:t>
                  </w:r>
                  <w:r w:rsidR="00D51E9C">
                    <w:rPr>
                      <w:rFonts w:eastAsia="Times New Roman"/>
                    </w:rPr>
                    <w:t>(С</w:t>
                  </w:r>
                  <w:r w:rsidR="008C37E7" w:rsidRPr="0097160B">
                    <w:rPr>
                      <w:rFonts w:eastAsia="Times New Roman"/>
                    </w:rPr>
                    <w:t>ПГ) и втечне</w:t>
                  </w:r>
                  <w:r w:rsidR="005F01A7" w:rsidRPr="0097160B">
                    <w:rPr>
                      <w:rFonts w:eastAsia="Times New Roman"/>
                    </w:rPr>
                    <w:t xml:space="preserve">на форма (втечнен природен газ </w:t>
                  </w:r>
                  <w:r w:rsidR="008C37E7" w:rsidRPr="0097160B">
                    <w:rPr>
                      <w:rFonts w:eastAsia="Times New Roman"/>
                    </w:rPr>
                    <w:t>(ВПГ)</w:t>
                  </w:r>
                  <w:r w:rsidR="006D3A79">
                    <w:rPr>
                      <w:rFonts w:eastAsia="Times New Roman"/>
                    </w:rPr>
                    <w:t>)</w:t>
                  </w:r>
                  <w:r w:rsidR="00C343E3">
                    <w:rPr>
                      <w:rFonts w:eastAsia="Times New Roman"/>
                    </w:rPr>
                    <w:t>;</w:t>
                  </w:r>
                  <w:r w:rsidR="008C37E7" w:rsidRPr="0097160B">
                    <w:rPr>
                      <w:rFonts w:eastAsia="Times New Roman"/>
                    </w:rPr>
                    <w:t xml:space="preserve"> </w:t>
                  </w:r>
                </w:p>
              </w:tc>
            </w:tr>
            <w:tr w:rsidR="0097160B" w:rsidRPr="0097160B" w:rsidTr="007A53C8">
              <w:trPr>
                <w:tblCellSpacing w:w="0" w:type="dxa"/>
              </w:trPr>
              <w:tc>
                <w:tcPr>
                  <w:tcW w:w="0" w:type="auto"/>
                </w:tcPr>
                <w:p w:rsidR="008C37E7" w:rsidRPr="0097160B" w:rsidRDefault="008C37E7" w:rsidP="008C37E7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8C37E7" w:rsidRPr="0097160B" w:rsidRDefault="00AC1054" w:rsidP="008C37E7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 </w:t>
                  </w:r>
                  <w:r w:rsidR="00A271ED">
                    <w:rPr>
                      <w:rFonts w:eastAsia="Times New Roman"/>
                    </w:rPr>
                    <w:t xml:space="preserve">- </w:t>
                  </w:r>
                  <w:r w:rsidR="008C37E7" w:rsidRPr="0097160B">
                    <w:rPr>
                      <w:rFonts w:eastAsia="Times New Roman"/>
                    </w:rPr>
                    <w:t>втечнен нефтен газ (ВНГ).</w:t>
                  </w:r>
                </w:p>
              </w:tc>
            </w:tr>
          </w:tbl>
          <w:p w:rsidR="008C37E7" w:rsidRPr="0097160B" w:rsidRDefault="008C37E7" w:rsidP="008C37E7">
            <w:pPr>
              <w:rPr>
                <w:rFonts w:eastAsia="Times New Roman"/>
              </w:rPr>
            </w:pPr>
          </w:p>
        </w:tc>
      </w:tr>
    </w:tbl>
    <w:p w:rsidR="00116BD5" w:rsidRDefault="007A53C8" w:rsidP="00E8443E">
      <w:pPr>
        <w:spacing w:line="240" w:lineRule="atLeast"/>
        <w:ind w:firstLine="567"/>
        <w:jc w:val="both"/>
        <w:rPr>
          <w:rStyle w:val="markedcontent"/>
        </w:rPr>
      </w:pPr>
      <w:r>
        <w:rPr>
          <w:rStyle w:val="markedcontent"/>
        </w:rPr>
        <w:t xml:space="preserve">3. </w:t>
      </w:r>
      <w:r w:rsidR="009F184C" w:rsidRPr="0097160B">
        <w:rPr>
          <w:rStyle w:val="markedcontent"/>
        </w:rPr>
        <w:t>„</w:t>
      </w:r>
      <w:proofErr w:type="spellStart"/>
      <w:r w:rsidR="009F184C" w:rsidRPr="0097160B">
        <w:rPr>
          <w:rStyle w:val="markedcontent"/>
        </w:rPr>
        <w:t>Б</w:t>
      </w:r>
      <w:r w:rsidR="00116BD5" w:rsidRPr="0097160B">
        <w:rPr>
          <w:rStyle w:val="markedcontent"/>
        </w:rPr>
        <w:t>иогорива</w:t>
      </w:r>
      <w:proofErr w:type="spellEnd"/>
      <w:r w:rsidR="00116BD5" w:rsidRPr="0097160B">
        <w:rPr>
          <w:rStyle w:val="markedcontent"/>
        </w:rPr>
        <w:t xml:space="preserve">“ </w:t>
      </w:r>
      <w:r w:rsidR="00F15FE0">
        <w:rPr>
          <w:rStyle w:val="markedcontent"/>
        </w:rPr>
        <w:t>са</w:t>
      </w:r>
      <w:r w:rsidR="00116BD5" w:rsidRPr="0097160B">
        <w:rPr>
          <w:rStyle w:val="markedcontent"/>
        </w:rPr>
        <w:t xml:space="preserve"> течни или газообразни горива в транспорта, произведени от биомаса</w:t>
      </w:r>
      <w:r w:rsidR="008C37E7" w:rsidRPr="0097160B">
        <w:rPr>
          <w:rStyle w:val="markedcontent"/>
        </w:rPr>
        <w:t>.</w:t>
      </w:r>
    </w:p>
    <w:p w:rsidR="006E1816" w:rsidRPr="0097160B" w:rsidRDefault="006E1816" w:rsidP="00E8443E">
      <w:pPr>
        <w:spacing w:line="240" w:lineRule="atLeast"/>
        <w:ind w:firstLine="567"/>
        <w:jc w:val="both"/>
        <w:rPr>
          <w:rStyle w:val="markedcontent"/>
        </w:rPr>
      </w:pPr>
    </w:p>
    <w:p w:rsidR="00E8443E" w:rsidRPr="0097160B" w:rsidRDefault="0009216D" w:rsidP="00E8443E">
      <w:pPr>
        <w:spacing w:line="240" w:lineRule="atLeast"/>
        <w:ind w:firstLine="567"/>
        <w:jc w:val="both"/>
      </w:pPr>
      <w:r w:rsidRPr="00970086">
        <w:rPr>
          <w:b/>
        </w:rPr>
        <w:lastRenderedPageBreak/>
        <w:t>§</w:t>
      </w:r>
      <w:r w:rsidR="0067672B" w:rsidRPr="00970086">
        <w:rPr>
          <w:b/>
        </w:rPr>
        <w:t xml:space="preserve"> </w:t>
      </w:r>
      <w:r w:rsidRPr="00970086">
        <w:rPr>
          <w:b/>
        </w:rPr>
        <w:t>2.</w:t>
      </w:r>
      <w:r w:rsidRPr="0097160B">
        <w:t xml:space="preserve"> </w:t>
      </w:r>
      <w:r w:rsidR="00BA46CD" w:rsidRPr="0097160B">
        <w:t>Тази наредба</w:t>
      </w:r>
      <w:r w:rsidRPr="0097160B">
        <w:t xml:space="preserve"> въвежда изисквания на Директива (ЕС) 2019/1161 на Европейския парламент и на Съвета от 20 юни 2019 година за изменение на Директива 2009/33/ЕО за насърчаването на чисти и </w:t>
      </w:r>
      <w:proofErr w:type="spellStart"/>
      <w:r w:rsidRPr="0097160B">
        <w:t>енергийноефективни</w:t>
      </w:r>
      <w:proofErr w:type="spellEnd"/>
      <w:r w:rsidRPr="0097160B">
        <w:t xml:space="preserve"> пътни превозни средства (ОВ, </w:t>
      </w:r>
      <w:r w:rsidRPr="0097160B">
        <w:rPr>
          <w:lang w:val="en-US"/>
        </w:rPr>
        <w:t>L</w:t>
      </w:r>
      <w:r w:rsidRPr="0097160B">
        <w:t xml:space="preserve"> 188</w:t>
      </w:r>
      <w:r w:rsidR="001A18F3">
        <w:t>, 12.07.</w:t>
      </w:r>
      <w:r w:rsidRPr="0097160B">
        <w:t>2019).</w:t>
      </w:r>
    </w:p>
    <w:p w:rsidR="00E8443E" w:rsidRPr="0097160B" w:rsidRDefault="00E8443E" w:rsidP="00E8443E">
      <w:pPr>
        <w:spacing w:line="240" w:lineRule="atLeast"/>
        <w:jc w:val="center"/>
        <w:rPr>
          <w:b/>
        </w:rPr>
      </w:pPr>
    </w:p>
    <w:p w:rsidR="00E8443E" w:rsidRPr="0097160B" w:rsidRDefault="00E8443E" w:rsidP="00E8443E">
      <w:pPr>
        <w:spacing w:line="240" w:lineRule="atLeast"/>
        <w:jc w:val="center"/>
        <w:rPr>
          <w:b/>
        </w:rPr>
      </w:pPr>
      <w:r w:rsidRPr="0097160B">
        <w:rPr>
          <w:b/>
        </w:rPr>
        <w:t>Заключителн</w:t>
      </w:r>
      <w:r w:rsidR="00397B7A">
        <w:rPr>
          <w:b/>
        </w:rPr>
        <w:t>и</w:t>
      </w:r>
      <w:r w:rsidRPr="0097160B">
        <w:rPr>
          <w:b/>
        </w:rPr>
        <w:t xml:space="preserve"> разпоредб</w:t>
      </w:r>
      <w:r w:rsidR="00397B7A">
        <w:rPr>
          <w:b/>
        </w:rPr>
        <w:t>и</w:t>
      </w:r>
    </w:p>
    <w:p w:rsidR="00E8443E" w:rsidRPr="0097160B" w:rsidRDefault="00E8443E" w:rsidP="00E8443E">
      <w:pPr>
        <w:spacing w:line="240" w:lineRule="atLeast"/>
      </w:pPr>
    </w:p>
    <w:p w:rsidR="0067672B" w:rsidRPr="0089464F" w:rsidRDefault="0009216D" w:rsidP="007E1B0D">
      <w:pPr>
        <w:spacing w:line="240" w:lineRule="atLeast"/>
        <w:ind w:firstLine="567"/>
        <w:jc w:val="both"/>
        <w:rPr>
          <w:lang w:val="ru-RU"/>
        </w:rPr>
      </w:pPr>
      <w:r w:rsidRPr="00970086">
        <w:rPr>
          <w:b/>
        </w:rPr>
        <w:t>§</w:t>
      </w:r>
      <w:r w:rsidR="0067672B" w:rsidRPr="00970086">
        <w:rPr>
          <w:b/>
        </w:rPr>
        <w:t xml:space="preserve"> </w:t>
      </w:r>
      <w:r w:rsidRPr="00970086">
        <w:rPr>
          <w:b/>
        </w:rPr>
        <w:t>3</w:t>
      </w:r>
      <w:r w:rsidR="00E8443E" w:rsidRPr="00970086">
        <w:rPr>
          <w:b/>
        </w:rPr>
        <w:t>.</w:t>
      </w:r>
      <w:r w:rsidR="00E8443E" w:rsidRPr="0097160B">
        <w:t xml:space="preserve"> </w:t>
      </w:r>
      <w:r w:rsidR="0067672B">
        <w:t>Н</w:t>
      </w:r>
      <w:r w:rsidR="00BA46CD" w:rsidRPr="0097160B">
        <w:t>аредба</w:t>
      </w:r>
      <w:r w:rsidR="0067672B">
        <w:t>та</w:t>
      </w:r>
      <w:r w:rsidR="00E8443E" w:rsidRPr="0097160B">
        <w:t xml:space="preserve"> се издава на основание чл. 47, ал. 8 от Закона за обществените поръчки</w:t>
      </w:r>
      <w:r w:rsidR="0067672B" w:rsidRPr="0089464F">
        <w:rPr>
          <w:lang w:val="ru-RU"/>
        </w:rPr>
        <w:t>.</w:t>
      </w:r>
    </w:p>
    <w:p w:rsidR="006E1816" w:rsidRPr="0089464F" w:rsidRDefault="006E1816" w:rsidP="007E1B0D">
      <w:pPr>
        <w:spacing w:line="240" w:lineRule="atLeast"/>
        <w:ind w:firstLine="567"/>
        <w:jc w:val="both"/>
        <w:rPr>
          <w:lang w:val="ru-RU"/>
        </w:rPr>
      </w:pPr>
    </w:p>
    <w:p w:rsidR="00E256D1" w:rsidRDefault="00E256D1" w:rsidP="00E256D1">
      <w:pPr>
        <w:spacing w:line="240" w:lineRule="atLeast"/>
        <w:ind w:firstLine="567"/>
        <w:jc w:val="both"/>
        <w:rPr>
          <w:bCs/>
        </w:rPr>
      </w:pPr>
      <w:r w:rsidRPr="00970086">
        <w:rPr>
          <w:b/>
        </w:rPr>
        <w:t xml:space="preserve">§ </w:t>
      </w:r>
      <w:r>
        <w:rPr>
          <w:b/>
        </w:rPr>
        <w:t>4</w:t>
      </w:r>
      <w:r w:rsidRPr="00970086">
        <w:rPr>
          <w:b/>
        </w:rPr>
        <w:t>.</w:t>
      </w:r>
      <w:r w:rsidRPr="0097160B">
        <w:t xml:space="preserve"> </w:t>
      </w:r>
      <w:r w:rsidR="00F15FE0">
        <w:t xml:space="preserve">Тази наредба отменя </w:t>
      </w:r>
      <w:r w:rsidRPr="0097160B">
        <w:rPr>
          <w:bCs/>
        </w:rPr>
        <w:t xml:space="preserve">Наредба № Н-18 от 8 август 2016 г. за определяне на методиката за изчисляване на определени разходи за целия жизнен цикъл на пътните превозни средства </w:t>
      </w:r>
      <w:r w:rsidRPr="0089464F">
        <w:rPr>
          <w:bCs/>
          <w:lang w:val="ru-RU"/>
        </w:rPr>
        <w:t>(</w:t>
      </w:r>
      <w:proofErr w:type="spellStart"/>
      <w:r w:rsidR="00C77736">
        <w:rPr>
          <w:bCs/>
        </w:rPr>
        <w:t>о</w:t>
      </w:r>
      <w:r>
        <w:rPr>
          <w:bCs/>
        </w:rPr>
        <w:t>бн</w:t>
      </w:r>
      <w:proofErr w:type="spellEnd"/>
      <w:r>
        <w:rPr>
          <w:bCs/>
        </w:rPr>
        <w:t>., ДВ, бр. 66 от 23.08.2016 г.</w:t>
      </w:r>
      <w:r w:rsidRPr="0089464F">
        <w:rPr>
          <w:bCs/>
          <w:lang w:val="ru-RU"/>
        </w:rPr>
        <w:t>)</w:t>
      </w:r>
      <w:r w:rsidRPr="0097160B">
        <w:rPr>
          <w:bCs/>
        </w:rPr>
        <w:t>.</w:t>
      </w:r>
    </w:p>
    <w:p w:rsidR="006E1816" w:rsidRPr="0097160B" w:rsidRDefault="006E1816" w:rsidP="00E256D1">
      <w:pPr>
        <w:spacing w:line="240" w:lineRule="atLeast"/>
        <w:ind w:firstLine="567"/>
        <w:jc w:val="both"/>
      </w:pPr>
    </w:p>
    <w:p w:rsidR="00F074E1" w:rsidRPr="00EC1EB5" w:rsidRDefault="0067672B" w:rsidP="007E1B0D">
      <w:pPr>
        <w:spacing w:line="240" w:lineRule="atLeast"/>
        <w:ind w:firstLine="567"/>
        <w:jc w:val="both"/>
      </w:pPr>
      <w:r w:rsidRPr="00EC1EB5">
        <w:rPr>
          <w:b/>
        </w:rPr>
        <w:t xml:space="preserve">§ </w:t>
      </w:r>
      <w:r w:rsidR="00E256D1">
        <w:rPr>
          <w:b/>
        </w:rPr>
        <w:t>5</w:t>
      </w:r>
      <w:r w:rsidRPr="00EC1EB5">
        <w:rPr>
          <w:b/>
        </w:rPr>
        <w:t>.</w:t>
      </w:r>
      <w:r w:rsidRPr="00EC1EB5">
        <w:t xml:space="preserve"> </w:t>
      </w:r>
      <w:r w:rsidR="00EC1EB5" w:rsidRPr="00EC1EB5">
        <w:rPr>
          <w:shd w:val="clear" w:color="auto" w:fill="FFFFFF"/>
        </w:rPr>
        <w:t>На</w:t>
      </w:r>
      <w:r w:rsidR="00F31891">
        <w:rPr>
          <w:shd w:val="clear" w:color="auto" w:fill="FFFFFF"/>
        </w:rPr>
        <w:t xml:space="preserve">редбата влиза в сила от </w:t>
      </w:r>
      <w:r w:rsidR="00EC1EB5" w:rsidRPr="00EC1EB5">
        <w:rPr>
          <w:shd w:val="clear" w:color="auto" w:fill="FFFFFF"/>
        </w:rPr>
        <w:t xml:space="preserve">обнародването </w:t>
      </w:r>
      <w:r w:rsidR="001A18F3">
        <w:rPr>
          <w:shd w:val="clear" w:color="auto" w:fill="FFFFFF"/>
        </w:rPr>
        <w:t>ѝ</w:t>
      </w:r>
      <w:r w:rsidR="00402B56">
        <w:rPr>
          <w:shd w:val="clear" w:color="auto" w:fill="FFFFFF"/>
        </w:rPr>
        <w:t xml:space="preserve"> </w:t>
      </w:r>
      <w:r w:rsidR="00C77736">
        <w:rPr>
          <w:shd w:val="clear" w:color="auto" w:fill="FFFFFF"/>
        </w:rPr>
        <w:t>в „Държавен вестник“</w:t>
      </w:r>
      <w:r w:rsidR="00EC1EB5" w:rsidRPr="00EC1EB5">
        <w:rPr>
          <w:shd w:val="clear" w:color="auto" w:fill="FFFFFF"/>
        </w:rPr>
        <w:t>.</w:t>
      </w:r>
    </w:p>
    <w:p w:rsidR="007A53C8" w:rsidRPr="00BF1809" w:rsidRDefault="007A53C8" w:rsidP="00362225">
      <w:pPr>
        <w:spacing w:line="240" w:lineRule="atLeast"/>
        <w:rPr>
          <w:b/>
          <w:color w:val="FF0000"/>
        </w:rPr>
      </w:pPr>
    </w:p>
    <w:p w:rsidR="0056343E" w:rsidRPr="00970086" w:rsidRDefault="007956B7" w:rsidP="0056343E">
      <w:pPr>
        <w:spacing w:line="240" w:lineRule="atLeast"/>
        <w:ind w:left="3540" w:firstLine="708"/>
        <w:jc w:val="right"/>
        <w:rPr>
          <w:b/>
          <w:i/>
          <w:u w:val="single"/>
        </w:rPr>
      </w:pPr>
      <w:r w:rsidRPr="00970086">
        <w:rPr>
          <w:b/>
          <w:i/>
          <w:u w:val="single"/>
        </w:rPr>
        <w:t xml:space="preserve">Приложение </w:t>
      </w:r>
    </w:p>
    <w:p w:rsidR="007956B7" w:rsidRPr="00970086" w:rsidRDefault="0056343E" w:rsidP="0056343E">
      <w:pPr>
        <w:spacing w:line="240" w:lineRule="atLeast"/>
        <w:ind w:left="3540" w:firstLine="708"/>
        <w:jc w:val="right"/>
        <w:rPr>
          <w:b/>
          <w:i/>
          <w:u w:val="single"/>
        </w:rPr>
      </w:pPr>
      <w:r w:rsidRPr="00970086">
        <w:rPr>
          <w:b/>
          <w:i/>
          <w:u w:val="single"/>
        </w:rPr>
        <w:t>към чл.</w:t>
      </w:r>
      <w:r w:rsidR="007956B7" w:rsidRPr="00970086">
        <w:rPr>
          <w:b/>
          <w:i/>
          <w:u w:val="single"/>
        </w:rPr>
        <w:t xml:space="preserve"> 3</w:t>
      </w:r>
    </w:p>
    <w:p w:rsidR="0056343E" w:rsidRPr="00970086" w:rsidRDefault="0056343E" w:rsidP="0056343E">
      <w:pPr>
        <w:spacing w:line="240" w:lineRule="atLeast"/>
        <w:ind w:left="3540" w:firstLine="708"/>
        <w:jc w:val="right"/>
        <w:rPr>
          <w:b/>
        </w:rPr>
      </w:pPr>
    </w:p>
    <w:p w:rsidR="009E51E1" w:rsidRPr="00202B05" w:rsidRDefault="007956B7" w:rsidP="009E51E1">
      <w:pPr>
        <w:spacing w:line="240" w:lineRule="atLeast"/>
        <w:jc w:val="center"/>
      </w:pPr>
      <w:r w:rsidRPr="00970086">
        <w:rPr>
          <w:rStyle w:val="italic"/>
        </w:rPr>
        <w:t xml:space="preserve"> </w:t>
      </w:r>
      <w:r w:rsidR="009E51E1" w:rsidRPr="00202B05">
        <w:rPr>
          <w:rStyle w:val="italic"/>
        </w:rPr>
        <w:t>Пределни стойности на емисиите за чисти леки превозни средства</w:t>
      </w:r>
    </w:p>
    <w:p w:rsidR="009E51E1" w:rsidRPr="00202B05" w:rsidRDefault="009E51E1" w:rsidP="009E51E1">
      <w:pPr>
        <w:spacing w:line="240" w:lineRule="atLeast"/>
        <w:jc w:val="both"/>
        <w:rPr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7"/>
        <w:gridCol w:w="586"/>
        <w:gridCol w:w="1401"/>
        <w:gridCol w:w="748"/>
        <w:gridCol w:w="1591"/>
        <w:gridCol w:w="1308"/>
        <w:gridCol w:w="1497"/>
        <w:gridCol w:w="1380"/>
      </w:tblGrid>
      <w:tr w:rsidR="009E51E1" w:rsidRPr="00202B05" w:rsidTr="00020957">
        <w:tc>
          <w:tcPr>
            <w:tcW w:w="5000" w:type="pct"/>
            <w:gridSpan w:val="8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До 31 декември 2025 г.</w:t>
            </w:r>
          </w:p>
        </w:tc>
      </w:tr>
      <w:tr w:rsidR="009E51E1" w:rsidRPr="00D20B7C" w:rsidTr="00020957">
        <w:tc>
          <w:tcPr>
            <w:tcW w:w="582" w:type="pct"/>
            <w:vMerge w:val="restart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Категории превозни средства</w:t>
            </w:r>
          </w:p>
        </w:tc>
        <w:tc>
          <w:tcPr>
            <w:tcW w:w="293" w:type="pct"/>
            <w:vMerge w:val="restart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Клас</w:t>
            </w:r>
          </w:p>
        </w:tc>
        <w:tc>
          <w:tcPr>
            <w:tcW w:w="729" w:type="pct"/>
            <w:vMerge w:val="restart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Референтна маса</w:t>
            </w:r>
          </w:p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(</w:t>
            </w:r>
            <w:r w:rsidRPr="006D1C5F">
              <w:rPr>
                <w:bCs/>
                <w:sz w:val="18"/>
                <w:szCs w:val="18"/>
                <w:lang w:val="en-US"/>
              </w:rPr>
              <w:t>RM) (kg)</w:t>
            </w:r>
            <w:r w:rsidR="00044F40">
              <w:rPr>
                <w:bCs/>
                <w:sz w:val="18"/>
                <w:szCs w:val="18"/>
              </w:rPr>
              <w:t xml:space="preserve"> (</w:t>
            </w:r>
            <w:r w:rsidR="00044F40">
              <w:rPr>
                <w:bCs/>
                <w:sz w:val="18"/>
                <w:szCs w:val="18"/>
                <w:vertAlign w:val="superscript"/>
              </w:rPr>
              <w:t>3</w:t>
            </w:r>
            <w:r w:rsidR="00044F40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390" w:type="pct"/>
            <w:vMerge w:val="restart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  <w:lang w:val="en-US"/>
              </w:rPr>
              <w:t>CO</w:t>
            </w:r>
            <w:r w:rsidRPr="006D1C5F">
              <w:rPr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6D1C5F">
              <w:rPr>
                <w:bCs/>
                <w:sz w:val="18"/>
                <w:szCs w:val="18"/>
                <w:lang w:val="en-US"/>
              </w:rPr>
              <w:t xml:space="preserve"> (g/km)</w:t>
            </w:r>
          </w:p>
        </w:tc>
        <w:tc>
          <w:tcPr>
            <w:tcW w:w="3005" w:type="pct"/>
            <w:gridSpan w:val="4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Емисии на замърсители на въздуха при реални условия на движение (</w:t>
            </w:r>
            <w:r w:rsidRPr="006D1C5F">
              <w:rPr>
                <w:bCs/>
                <w:sz w:val="18"/>
                <w:szCs w:val="18"/>
                <w:vertAlign w:val="superscript"/>
              </w:rPr>
              <w:t>1</w:t>
            </w:r>
            <w:r w:rsidRPr="006D1C5F">
              <w:rPr>
                <w:bCs/>
                <w:sz w:val="18"/>
                <w:szCs w:val="18"/>
              </w:rPr>
              <w:t>)</w:t>
            </w:r>
          </w:p>
        </w:tc>
      </w:tr>
      <w:tr w:rsidR="009E51E1" w:rsidRPr="00202B05" w:rsidTr="00020957">
        <w:tc>
          <w:tcPr>
            <w:tcW w:w="582" w:type="pct"/>
            <w:vMerge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293" w:type="pct"/>
            <w:vMerge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729" w:type="pct"/>
            <w:vMerge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390" w:type="pct"/>
            <w:vMerge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1509" w:type="pct"/>
            <w:gridSpan w:val="2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Брой на частиците (PN) (#/</w:t>
            </w:r>
            <w:proofErr w:type="spellStart"/>
            <w:r w:rsidRPr="006D1C5F">
              <w:rPr>
                <w:bCs/>
                <w:sz w:val="18"/>
                <w:szCs w:val="18"/>
              </w:rPr>
              <w:t>km</w:t>
            </w:r>
            <w:proofErr w:type="spellEnd"/>
            <w:r w:rsidRPr="006D1C5F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496" w:type="pct"/>
            <w:gridSpan w:val="2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Маса на азотните оксиди (</w:t>
            </w:r>
            <w:proofErr w:type="spellStart"/>
            <w:r w:rsidRPr="006D1C5F">
              <w:rPr>
                <w:bCs/>
                <w:sz w:val="18"/>
                <w:szCs w:val="18"/>
              </w:rPr>
              <w:t>NO</w:t>
            </w:r>
            <w:r w:rsidRPr="006D1C5F">
              <w:rPr>
                <w:bCs/>
                <w:sz w:val="18"/>
                <w:szCs w:val="18"/>
                <w:vertAlign w:val="subscript"/>
              </w:rPr>
              <w:t>x</w:t>
            </w:r>
            <w:proofErr w:type="spellEnd"/>
            <w:r w:rsidRPr="006D1C5F">
              <w:rPr>
                <w:bCs/>
                <w:sz w:val="18"/>
                <w:szCs w:val="18"/>
              </w:rPr>
              <w:t>) (</w:t>
            </w:r>
            <w:proofErr w:type="spellStart"/>
            <w:r w:rsidRPr="006D1C5F">
              <w:rPr>
                <w:bCs/>
                <w:sz w:val="18"/>
                <w:szCs w:val="18"/>
              </w:rPr>
              <w:t>mg</w:t>
            </w:r>
            <w:proofErr w:type="spellEnd"/>
            <w:r w:rsidRPr="006D1C5F">
              <w:rPr>
                <w:bCs/>
                <w:sz w:val="18"/>
                <w:szCs w:val="18"/>
              </w:rPr>
              <w:t>/</w:t>
            </w:r>
            <w:proofErr w:type="spellStart"/>
            <w:r w:rsidRPr="006D1C5F">
              <w:rPr>
                <w:bCs/>
                <w:sz w:val="18"/>
                <w:szCs w:val="18"/>
              </w:rPr>
              <w:t>km</w:t>
            </w:r>
            <w:proofErr w:type="spellEnd"/>
            <w:r w:rsidRPr="006D1C5F">
              <w:rPr>
                <w:bCs/>
                <w:sz w:val="18"/>
                <w:szCs w:val="18"/>
              </w:rPr>
              <w:t>)</w:t>
            </w:r>
          </w:p>
        </w:tc>
      </w:tr>
      <w:tr w:rsidR="009E51E1" w:rsidRPr="00202B05" w:rsidTr="00020957">
        <w:tc>
          <w:tcPr>
            <w:tcW w:w="582" w:type="pct"/>
            <w:vMerge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293" w:type="pct"/>
            <w:vMerge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729" w:type="pct"/>
            <w:vMerge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390" w:type="pct"/>
            <w:vMerge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828" w:type="pct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Двигатели с принудително запалване (</w:t>
            </w:r>
            <w:r w:rsidRPr="006D1C5F">
              <w:rPr>
                <w:bCs/>
                <w:sz w:val="18"/>
                <w:szCs w:val="18"/>
                <w:vertAlign w:val="superscript"/>
              </w:rPr>
              <w:t>2</w:t>
            </w:r>
            <w:r w:rsidRPr="006D1C5F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681" w:type="pct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Двигатели със запалване чрез сгъстяване</w:t>
            </w:r>
          </w:p>
        </w:tc>
        <w:tc>
          <w:tcPr>
            <w:tcW w:w="779" w:type="pct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Двигатели с принудително запалване</w:t>
            </w:r>
          </w:p>
        </w:tc>
        <w:tc>
          <w:tcPr>
            <w:tcW w:w="717" w:type="pct"/>
          </w:tcPr>
          <w:p w:rsidR="009E51E1" w:rsidRPr="006D1C5F" w:rsidRDefault="009E51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Двигатели със запалване чрез сгъстяване</w:t>
            </w:r>
          </w:p>
        </w:tc>
      </w:tr>
      <w:tr w:rsidR="009E51E1" w:rsidRPr="00202B05" w:rsidTr="00020957">
        <w:tc>
          <w:tcPr>
            <w:tcW w:w="582" w:type="pct"/>
          </w:tcPr>
          <w:p w:rsidR="009E51E1" w:rsidRPr="00202B05" w:rsidRDefault="009E51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M1</w:t>
            </w:r>
          </w:p>
        </w:tc>
        <w:tc>
          <w:tcPr>
            <w:tcW w:w="293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-</w:t>
            </w:r>
          </w:p>
        </w:tc>
        <w:tc>
          <w:tcPr>
            <w:tcW w:w="729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-</w:t>
            </w:r>
          </w:p>
        </w:tc>
        <w:tc>
          <w:tcPr>
            <w:tcW w:w="390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50</w:t>
            </w:r>
          </w:p>
        </w:tc>
        <w:tc>
          <w:tcPr>
            <w:tcW w:w="828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681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779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48</w:t>
            </w:r>
          </w:p>
        </w:tc>
        <w:tc>
          <w:tcPr>
            <w:tcW w:w="717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64</w:t>
            </w:r>
          </w:p>
        </w:tc>
      </w:tr>
      <w:tr w:rsidR="009E51E1" w:rsidRPr="00202B05" w:rsidTr="00020957">
        <w:tc>
          <w:tcPr>
            <w:tcW w:w="582" w:type="pct"/>
          </w:tcPr>
          <w:p w:rsidR="009E51E1" w:rsidRPr="00202B05" w:rsidRDefault="009E51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M2</w:t>
            </w:r>
          </w:p>
        </w:tc>
        <w:tc>
          <w:tcPr>
            <w:tcW w:w="293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-</w:t>
            </w:r>
          </w:p>
        </w:tc>
        <w:tc>
          <w:tcPr>
            <w:tcW w:w="729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-</w:t>
            </w:r>
          </w:p>
        </w:tc>
        <w:tc>
          <w:tcPr>
            <w:tcW w:w="390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50</w:t>
            </w:r>
          </w:p>
        </w:tc>
        <w:tc>
          <w:tcPr>
            <w:tcW w:w="828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681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779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48</w:t>
            </w:r>
          </w:p>
        </w:tc>
        <w:tc>
          <w:tcPr>
            <w:tcW w:w="717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64</w:t>
            </w:r>
          </w:p>
        </w:tc>
      </w:tr>
      <w:tr w:rsidR="009E51E1" w:rsidRPr="00202B05" w:rsidTr="00020957">
        <w:tc>
          <w:tcPr>
            <w:tcW w:w="582" w:type="pct"/>
          </w:tcPr>
          <w:p w:rsidR="009E51E1" w:rsidRPr="00202B05" w:rsidRDefault="009E51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N1</w:t>
            </w:r>
          </w:p>
        </w:tc>
        <w:tc>
          <w:tcPr>
            <w:tcW w:w="293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I</w:t>
            </w:r>
          </w:p>
        </w:tc>
        <w:tc>
          <w:tcPr>
            <w:tcW w:w="729" w:type="pct"/>
          </w:tcPr>
          <w:p w:rsidR="009E51E1" w:rsidRPr="00202B05" w:rsidRDefault="009E51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RM ≤ 1305</w:t>
            </w:r>
          </w:p>
        </w:tc>
        <w:tc>
          <w:tcPr>
            <w:tcW w:w="390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50</w:t>
            </w:r>
          </w:p>
        </w:tc>
        <w:tc>
          <w:tcPr>
            <w:tcW w:w="828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681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779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48</w:t>
            </w:r>
          </w:p>
        </w:tc>
        <w:tc>
          <w:tcPr>
            <w:tcW w:w="717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64</w:t>
            </w:r>
          </w:p>
        </w:tc>
      </w:tr>
      <w:tr w:rsidR="009E51E1" w:rsidRPr="00202B05" w:rsidTr="00020957">
        <w:tc>
          <w:tcPr>
            <w:tcW w:w="582" w:type="pct"/>
          </w:tcPr>
          <w:p w:rsidR="009E51E1" w:rsidRPr="00202B05" w:rsidRDefault="009E51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</w:p>
        </w:tc>
        <w:tc>
          <w:tcPr>
            <w:tcW w:w="293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II</w:t>
            </w:r>
          </w:p>
        </w:tc>
        <w:tc>
          <w:tcPr>
            <w:tcW w:w="729" w:type="pct"/>
          </w:tcPr>
          <w:p w:rsidR="009E51E1" w:rsidRPr="00202B05" w:rsidRDefault="009E51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1305 &lt; RM ≤ 1760</w:t>
            </w:r>
          </w:p>
        </w:tc>
        <w:tc>
          <w:tcPr>
            <w:tcW w:w="390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50</w:t>
            </w:r>
          </w:p>
        </w:tc>
        <w:tc>
          <w:tcPr>
            <w:tcW w:w="828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681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779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60</w:t>
            </w:r>
          </w:p>
        </w:tc>
        <w:tc>
          <w:tcPr>
            <w:tcW w:w="717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84</w:t>
            </w:r>
          </w:p>
        </w:tc>
      </w:tr>
      <w:tr w:rsidR="009E51E1" w:rsidRPr="00202B05" w:rsidTr="00020957">
        <w:tc>
          <w:tcPr>
            <w:tcW w:w="582" w:type="pct"/>
          </w:tcPr>
          <w:p w:rsidR="009E51E1" w:rsidRPr="00202B05" w:rsidRDefault="009E51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</w:p>
        </w:tc>
        <w:tc>
          <w:tcPr>
            <w:tcW w:w="293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III</w:t>
            </w:r>
          </w:p>
        </w:tc>
        <w:tc>
          <w:tcPr>
            <w:tcW w:w="729" w:type="pct"/>
          </w:tcPr>
          <w:p w:rsidR="009E51E1" w:rsidRPr="00202B05" w:rsidRDefault="009E51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1760 &lt; RM</w:t>
            </w:r>
          </w:p>
        </w:tc>
        <w:tc>
          <w:tcPr>
            <w:tcW w:w="390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50</w:t>
            </w:r>
          </w:p>
        </w:tc>
        <w:tc>
          <w:tcPr>
            <w:tcW w:w="828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681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4,8 х 10</w:t>
            </w:r>
            <w:r w:rsidRPr="00202B05">
              <w:rPr>
                <w:bCs/>
                <w:vertAlign w:val="superscript"/>
              </w:rPr>
              <w:t>11</w:t>
            </w:r>
          </w:p>
        </w:tc>
        <w:tc>
          <w:tcPr>
            <w:tcW w:w="779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65,6</w:t>
            </w:r>
          </w:p>
        </w:tc>
        <w:tc>
          <w:tcPr>
            <w:tcW w:w="717" w:type="pct"/>
          </w:tcPr>
          <w:p w:rsidR="009E51E1" w:rsidRPr="00202B05" w:rsidRDefault="009E51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100</w:t>
            </w:r>
          </w:p>
        </w:tc>
      </w:tr>
    </w:tbl>
    <w:p w:rsidR="009E51E1" w:rsidRPr="00202B05" w:rsidRDefault="009E51E1" w:rsidP="009E51E1">
      <w:pPr>
        <w:spacing w:line="240" w:lineRule="atLeast"/>
        <w:jc w:val="both"/>
        <w:rPr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0"/>
        <w:gridCol w:w="1038"/>
        <w:gridCol w:w="2480"/>
        <w:gridCol w:w="1319"/>
        <w:gridCol w:w="2811"/>
      </w:tblGrid>
      <w:tr w:rsidR="00285CE1" w:rsidRPr="00202B05" w:rsidTr="00285CE1">
        <w:tc>
          <w:tcPr>
            <w:tcW w:w="5000" w:type="pct"/>
            <w:gridSpan w:val="5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От 1 януари 2026 г.</w:t>
            </w:r>
          </w:p>
        </w:tc>
      </w:tr>
      <w:tr w:rsidR="00285CE1" w:rsidRPr="00D20B7C" w:rsidTr="00285CE1">
        <w:trPr>
          <w:trHeight w:val="740"/>
        </w:trPr>
        <w:tc>
          <w:tcPr>
            <w:tcW w:w="1028" w:type="pct"/>
          </w:tcPr>
          <w:p w:rsidR="00285CE1" w:rsidRPr="006D1C5F" w:rsidRDefault="00285C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Категории превозни средства</w:t>
            </w:r>
          </w:p>
        </w:tc>
        <w:tc>
          <w:tcPr>
            <w:tcW w:w="539" w:type="pct"/>
          </w:tcPr>
          <w:p w:rsidR="00285CE1" w:rsidRPr="006D1C5F" w:rsidRDefault="00285C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Клас</w:t>
            </w:r>
          </w:p>
        </w:tc>
        <w:tc>
          <w:tcPr>
            <w:tcW w:w="1288" w:type="pct"/>
          </w:tcPr>
          <w:p w:rsidR="00285CE1" w:rsidRPr="006D1C5F" w:rsidRDefault="00285C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Референтна маса</w:t>
            </w:r>
          </w:p>
          <w:p w:rsidR="00285CE1" w:rsidRPr="006D1C5F" w:rsidRDefault="00285C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(</w:t>
            </w:r>
            <w:r w:rsidRPr="006D1C5F">
              <w:rPr>
                <w:bCs/>
                <w:sz w:val="18"/>
                <w:szCs w:val="18"/>
                <w:lang w:val="en-US"/>
              </w:rPr>
              <w:t>RM) (kg)</w:t>
            </w:r>
            <w:r>
              <w:rPr>
                <w:bCs/>
                <w:sz w:val="18"/>
                <w:szCs w:val="18"/>
              </w:rPr>
              <w:t xml:space="preserve"> (</w:t>
            </w:r>
            <w:r>
              <w:rPr>
                <w:bCs/>
                <w:sz w:val="18"/>
                <w:szCs w:val="18"/>
                <w:vertAlign w:val="superscript"/>
              </w:rPr>
              <w:t>3</w:t>
            </w:r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685" w:type="pct"/>
          </w:tcPr>
          <w:p w:rsidR="00285CE1" w:rsidRPr="006D1C5F" w:rsidRDefault="00285C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  <w:lang w:val="en-US"/>
              </w:rPr>
              <w:t>CO</w:t>
            </w:r>
            <w:r w:rsidRPr="006D1C5F">
              <w:rPr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6D1C5F">
              <w:rPr>
                <w:bCs/>
                <w:sz w:val="18"/>
                <w:szCs w:val="18"/>
                <w:lang w:val="en-US"/>
              </w:rPr>
              <w:t xml:space="preserve"> (g/km)</w:t>
            </w:r>
          </w:p>
        </w:tc>
        <w:tc>
          <w:tcPr>
            <w:tcW w:w="1461" w:type="pct"/>
          </w:tcPr>
          <w:p w:rsidR="00285CE1" w:rsidRPr="006D1C5F" w:rsidRDefault="00285CE1" w:rsidP="00020957">
            <w:pPr>
              <w:spacing w:line="240" w:lineRule="atLeast"/>
              <w:jc w:val="center"/>
              <w:rPr>
                <w:bCs/>
                <w:sz w:val="18"/>
                <w:szCs w:val="18"/>
              </w:rPr>
            </w:pPr>
            <w:r w:rsidRPr="006D1C5F">
              <w:rPr>
                <w:bCs/>
                <w:sz w:val="18"/>
                <w:szCs w:val="18"/>
              </w:rPr>
              <w:t>Емисии на замърсители на въздуха при реални условия на движение (</w:t>
            </w:r>
            <w:r w:rsidRPr="006D1C5F">
              <w:rPr>
                <w:bCs/>
                <w:sz w:val="18"/>
                <w:szCs w:val="18"/>
                <w:vertAlign w:val="superscript"/>
              </w:rPr>
              <w:t>1</w:t>
            </w:r>
            <w:r w:rsidRPr="006D1C5F">
              <w:rPr>
                <w:bCs/>
                <w:sz w:val="18"/>
                <w:szCs w:val="18"/>
              </w:rPr>
              <w:t>)</w:t>
            </w:r>
          </w:p>
        </w:tc>
      </w:tr>
      <w:tr w:rsidR="00285CE1" w:rsidRPr="00202B05" w:rsidTr="00285CE1">
        <w:tc>
          <w:tcPr>
            <w:tcW w:w="1028" w:type="pct"/>
          </w:tcPr>
          <w:p w:rsidR="00285CE1" w:rsidRPr="00202B05" w:rsidRDefault="00285C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M1</w:t>
            </w:r>
          </w:p>
        </w:tc>
        <w:tc>
          <w:tcPr>
            <w:tcW w:w="539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-</w:t>
            </w:r>
          </w:p>
        </w:tc>
        <w:tc>
          <w:tcPr>
            <w:tcW w:w="1288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-</w:t>
            </w:r>
          </w:p>
        </w:tc>
        <w:tc>
          <w:tcPr>
            <w:tcW w:w="685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0</w:t>
            </w:r>
          </w:p>
        </w:tc>
        <w:tc>
          <w:tcPr>
            <w:tcW w:w="1461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</w:rPr>
              <w:t>Не се прилага</w:t>
            </w:r>
          </w:p>
        </w:tc>
      </w:tr>
      <w:tr w:rsidR="00285CE1" w:rsidRPr="00202B05" w:rsidTr="00285CE1">
        <w:tc>
          <w:tcPr>
            <w:tcW w:w="1028" w:type="pct"/>
          </w:tcPr>
          <w:p w:rsidR="00285CE1" w:rsidRPr="00202B05" w:rsidRDefault="00285C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M2</w:t>
            </w:r>
          </w:p>
        </w:tc>
        <w:tc>
          <w:tcPr>
            <w:tcW w:w="539" w:type="pct"/>
          </w:tcPr>
          <w:p w:rsidR="00285CE1" w:rsidRPr="00A02042" w:rsidRDefault="00285CE1" w:rsidP="00020957">
            <w:pPr>
              <w:spacing w:line="240" w:lineRule="atLeas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88" w:type="pct"/>
          </w:tcPr>
          <w:p w:rsidR="00285CE1" w:rsidRPr="00A02042" w:rsidRDefault="00285CE1" w:rsidP="00020957">
            <w:pPr>
              <w:spacing w:line="240" w:lineRule="atLeast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85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0</w:t>
            </w:r>
          </w:p>
        </w:tc>
        <w:tc>
          <w:tcPr>
            <w:tcW w:w="1461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Не се прилага</w:t>
            </w:r>
          </w:p>
        </w:tc>
      </w:tr>
      <w:tr w:rsidR="00285CE1" w:rsidRPr="00202B05" w:rsidTr="00285CE1">
        <w:tc>
          <w:tcPr>
            <w:tcW w:w="1028" w:type="pct"/>
          </w:tcPr>
          <w:p w:rsidR="00285CE1" w:rsidRPr="00202B05" w:rsidRDefault="00285C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N1</w:t>
            </w:r>
          </w:p>
        </w:tc>
        <w:tc>
          <w:tcPr>
            <w:tcW w:w="539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I</w:t>
            </w:r>
          </w:p>
        </w:tc>
        <w:tc>
          <w:tcPr>
            <w:tcW w:w="1288" w:type="pct"/>
          </w:tcPr>
          <w:p w:rsidR="00285CE1" w:rsidRPr="00202B05" w:rsidRDefault="00285C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RM ≤ 1305</w:t>
            </w:r>
          </w:p>
        </w:tc>
        <w:tc>
          <w:tcPr>
            <w:tcW w:w="685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0</w:t>
            </w:r>
          </w:p>
        </w:tc>
        <w:tc>
          <w:tcPr>
            <w:tcW w:w="1461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Не се прилага</w:t>
            </w:r>
          </w:p>
        </w:tc>
      </w:tr>
      <w:tr w:rsidR="00285CE1" w:rsidRPr="00202B05" w:rsidTr="00285CE1">
        <w:tc>
          <w:tcPr>
            <w:tcW w:w="1028" w:type="pct"/>
          </w:tcPr>
          <w:p w:rsidR="00285CE1" w:rsidRPr="00202B05" w:rsidRDefault="00285C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</w:p>
        </w:tc>
        <w:tc>
          <w:tcPr>
            <w:tcW w:w="539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II</w:t>
            </w:r>
          </w:p>
        </w:tc>
        <w:tc>
          <w:tcPr>
            <w:tcW w:w="1288" w:type="pct"/>
          </w:tcPr>
          <w:p w:rsidR="00285CE1" w:rsidRPr="00202B05" w:rsidRDefault="00285C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1305 &lt; RM ≤ 1760</w:t>
            </w:r>
          </w:p>
        </w:tc>
        <w:tc>
          <w:tcPr>
            <w:tcW w:w="685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0</w:t>
            </w:r>
          </w:p>
        </w:tc>
        <w:tc>
          <w:tcPr>
            <w:tcW w:w="1461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Не се прилага</w:t>
            </w:r>
          </w:p>
        </w:tc>
      </w:tr>
      <w:tr w:rsidR="00285CE1" w:rsidRPr="00202B05" w:rsidTr="00285CE1">
        <w:tc>
          <w:tcPr>
            <w:tcW w:w="1028" w:type="pct"/>
          </w:tcPr>
          <w:p w:rsidR="00285CE1" w:rsidRPr="00202B05" w:rsidRDefault="00285C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</w:p>
        </w:tc>
        <w:tc>
          <w:tcPr>
            <w:tcW w:w="539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III</w:t>
            </w:r>
          </w:p>
        </w:tc>
        <w:tc>
          <w:tcPr>
            <w:tcW w:w="1288" w:type="pct"/>
          </w:tcPr>
          <w:p w:rsidR="00285CE1" w:rsidRPr="00202B05" w:rsidRDefault="00285CE1" w:rsidP="00020957">
            <w:pPr>
              <w:spacing w:line="240" w:lineRule="atLeast"/>
              <w:jc w:val="both"/>
              <w:rPr>
                <w:bCs/>
                <w:lang w:val="en-US"/>
              </w:rPr>
            </w:pPr>
            <w:r w:rsidRPr="00202B05">
              <w:rPr>
                <w:bCs/>
                <w:lang w:val="en-US"/>
              </w:rPr>
              <w:t>1760 &lt; RM</w:t>
            </w:r>
          </w:p>
        </w:tc>
        <w:tc>
          <w:tcPr>
            <w:tcW w:w="685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0</w:t>
            </w:r>
          </w:p>
        </w:tc>
        <w:tc>
          <w:tcPr>
            <w:tcW w:w="1461" w:type="pct"/>
          </w:tcPr>
          <w:p w:rsidR="00285CE1" w:rsidRPr="00202B05" w:rsidRDefault="00285CE1" w:rsidP="00020957">
            <w:pPr>
              <w:spacing w:line="240" w:lineRule="atLeast"/>
              <w:jc w:val="center"/>
              <w:rPr>
                <w:bCs/>
              </w:rPr>
            </w:pPr>
            <w:r w:rsidRPr="00202B05">
              <w:rPr>
                <w:bCs/>
              </w:rPr>
              <w:t>Не се прилага</w:t>
            </w:r>
          </w:p>
        </w:tc>
      </w:tr>
    </w:tbl>
    <w:p w:rsidR="009E51E1" w:rsidRPr="00202B05" w:rsidRDefault="009E51E1" w:rsidP="009E51E1">
      <w:pPr>
        <w:spacing w:line="240" w:lineRule="atLeast"/>
        <w:jc w:val="both"/>
        <w:rPr>
          <w:bCs/>
        </w:rPr>
      </w:pPr>
    </w:p>
    <w:p w:rsidR="009E51E1" w:rsidRPr="00202B05" w:rsidRDefault="009E51E1" w:rsidP="009E51E1">
      <w:pPr>
        <w:spacing w:line="240" w:lineRule="atLeast"/>
        <w:jc w:val="both"/>
        <w:rPr>
          <w:bCs/>
        </w:rPr>
      </w:pPr>
      <w:r w:rsidRPr="00202B05">
        <w:rPr>
          <w:bCs/>
        </w:rPr>
        <w:t>Забележки:</w:t>
      </w:r>
    </w:p>
    <w:p w:rsidR="009E51E1" w:rsidRDefault="00640253" w:rsidP="009E51E1">
      <w:pPr>
        <w:spacing w:line="240" w:lineRule="atLeast"/>
        <w:jc w:val="both"/>
        <w:rPr>
          <w:rFonts w:eastAsia="Times New Roman"/>
          <w:sz w:val="20"/>
          <w:szCs w:val="20"/>
        </w:rPr>
      </w:pPr>
      <w:hyperlink r:id="rId8" w:anchor="ntc1-L_2019188BG.01012702-E0001" w:history="1">
        <w:r w:rsidR="00EC1DC2" w:rsidRPr="00F36019">
          <w:rPr>
            <w:rFonts w:eastAsia="Times New Roman"/>
          </w:rPr>
          <w:t>(</w:t>
        </w:r>
        <w:r w:rsidR="00EC1DC2" w:rsidRPr="00F36019">
          <w:rPr>
            <w:rFonts w:eastAsia="Times New Roman"/>
            <w:vertAlign w:val="superscript"/>
          </w:rPr>
          <w:t>1</w:t>
        </w:r>
        <w:r w:rsidR="00EC1DC2" w:rsidRPr="00F36019">
          <w:rPr>
            <w:rFonts w:eastAsia="Times New Roman"/>
          </w:rPr>
          <w:t>)</w:t>
        </w:r>
      </w:hyperlink>
      <w:r w:rsidR="00EC1DC2" w:rsidRPr="00F36019">
        <w:rPr>
          <w:rFonts w:eastAsia="Times New Roman"/>
        </w:rPr>
        <w:t>  </w:t>
      </w:r>
      <w:r w:rsidR="00EC1DC2" w:rsidRPr="00F36019">
        <w:rPr>
          <w:rFonts w:eastAsia="Times New Roman"/>
          <w:sz w:val="20"/>
          <w:szCs w:val="20"/>
        </w:rPr>
        <w:t xml:space="preserve">Декларирани максимални стойности на емисиите на </w:t>
      </w:r>
      <w:proofErr w:type="spellStart"/>
      <w:r w:rsidR="00EC1DC2" w:rsidRPr="00F36019">
        <w:rPr>
          <w:rFonts w:eastAsia="Times New Roman"/>
          <w:sz w:val="20"/>
          <w:szCs w:val="20"/>
        </w:rPr>
        <w:t>ултрафини</w:t>
      </w:r>
      <w:proofErr w:type="spellEnd"/>
      <w:r w:rsidR="00EC1DC2" w:rsidRPr="00F36019">
        <w:rPr>
          <w:rFonts w:eastAsia="Times New Roman"/>
          <w:sz w:val="20"/>
          <w:szCs w:val="20"/>
        </w:rPr>
        <w:t xml:space="preserve"> частици при реални условия на движение в </w:t>
      </w:r>
      <w:r w:rsidR="00473A04" w:rsidRPr="00F36019">
        <w:rPr>
          <w:rFonts w:eastAsia="Times New Roman"/>
          <w:sz w:val="20"/>
          <w:szCs w:val="20"/>
          <w:lang w:val="en-US"/>
        </w:rPr>
        <w:t>mg</w:t>
      </w:r>
      <w:r w:rsidR="00EC1DC2" w:rsidRPr="00F36019">
        <w:rPr>
          <w:rFonts w:eastAsia="Times New Roman"/>
          <w:sz w:val="20"/>
          <w:szCs w:val="20"/>
        </w:rPr>
        <w:t>/</w:t>
      </w:r>
      <w:proofErr w:type="spellStart"/>
      <w:r w:rsidR="00EC1DC2" w:rsidRPr="00F36019">
        <w:rPr>
          <w:rFonts w:eastAsia="Times New Roman"/>
          <w:sz w:val="20"/>
          <w:szCs w:val="20"/>
        </w:rPr>
        <w:t>km</w:t>
      </w:r>
      <w:proofErr w:type="spellEnd"/>
      <w:r w:rsidR="00EC1DC2" w:rsidRPr="00F36019">
        <w:rPr>
          <w:rFonts w:eastAsia="Times New Roman"/>
          <w:sz w:val="20"/>
          <w:szCs w:val="20"/>
        </w:rPr>
        <w:t xml:space="preserve"> (като брой на </w:t>
      </w:r>
      <w:proofErr w:type="spellStart"/>
      <w:r w:rsidR="00EC1DC2" w:rsidRPr="00F36019">
        <w:rPr>
          <w:rFonts w:eastAsia="Times New Roman"/>
          <w:sz w:val="20"/>
          <w:szCs w:val="20"/>
        </w:rPr>
        <w:t>праховите</w:t>
      </w:r>
      <w:proofErr w:type="spellEnd"/>
      <w:r w:rsidR="00EC1DC2" w:rsidRPr="00F36019">
        <w:rPr>
          <w:rFonts w:eastAsia="Times New Roman"/>
          <w:sz w:val="20"/>
          <w:szCs w:val="20"/>
        </w:rPr>
        <w:t xml:space="preserve"> частици, PN) и на азотни оксиди (</w:t>
      </w:r>
      <w:proofErr w:type="spellStart"/>
      <w:r w:rsidR="00EC1DC2" w:rsidRPr="00F36019">
        <w:rPr>
          <w:rFonts w:eastAsia="Times New Roman"/>
          <w:sz w:val="20"/>
          <w:szCs w:val="20"/>
        </w:rPr>
        <w:t>NOx</w:t>
      </w:r>
      <w:proofErr w:type="spellEnd"/>
      <w:r w:rsidR="00EC1DC2" w:rsidRPr="00F36019">
        <w:rPr>
          <w:rFonts w:eastAsia="Times New Roman"/>
          <w:sz w:val="20"/>
          <w:szCs w:val="20"/>
        </w:rPr>
        <w:t xml:space="preserve">) в </w:t>
      </w:r>
      <w:proofErr w:type="spellStart"/>
      <w:r w:rsidR="00EC1DC2" w:rsidRPr="00F36019">
        <w:rPr>
          <w:rFonts w:eastAsia="Times New Roman"/>
          <w:sz w:val="20"/>
          <w:szCs w:val="20"/>
        </w:rPr>
        <w:t>mg</w:t>
      </w:r>
      <w:proofErr w:type="spellEnd"/>
      <w:r w:rsidR="00EC1DC2" w:rsidRPr="00F36019">
        <w:rPr>
          <w:rFonts w:eastAsia="Times New Roman"/>
          <w:sz w:val="20"/>
          <w:szCs w:val="20"/>
        </w:rPr>
        <w:t>/</w:t>
      </w:r>
      <w:proofErr w:type="spellStart"/>
      <w:r w:rsidR="00EC1DC2" w:rsidRPr="00F36019">
        <w:rPr>
          <w:rFonts w:eastAsia="Times New Roman"/>
          <w:sz w:val="20"/>
          <w:szCs w:val="20"/>
        </w:rPr>
        <w:t>km</w:t>
      </w:r>
      <w:proofErr w:type="spellEnd"/>
      <w:r w:rsidR="00EC1DC2" w:rsidRPr="00F36019">
        <w:rPr>
          <w:rFonts w:eastAsia="Times New Roman"/>
          <w:sz w:val="20"/>
          <w:szCs w:val="20"/>
        </w:rPr>
        <w:t xml:space="preserve">, както са </w:t>
      </w:r>
      <w:r w:rsidR="005B1451" w:rsidRPr="00F36019">
        <w:rPr>
          <w:rFonts w:eastAsia="Times New Roman"/>
          <w:sz w:val="20"/>
          <w:szCs w:val="20"/>
        </w:rPr>
        <w:t>посочени</w:t>
      </w:r>
      <w:r w:rsidR="00EC1DC2" w:rsidRPr="00F36019">
        <w:rPr>
          <w:rFonts w:eastAsia="Times New Roman"/>
          <w:sz w:val="20"/>
          <w:szCs w:val="20"/>
        </w:rPr>
        <w:t xml:space="preserve"> в точка 48.2 от сертификата за съответствие, както е описано </w:t>
      </w:r>
      <w:r w:rsidR="00EC1DC2" w:rsidRPr="00666813">
        <w:rPr>
          <w:rFonts w:eastAsia="Times New Roman"/>
          <w:sz w:val="20"/>
          <w:szCs w:val="20"/>
        </w:rPr>
        <w:t xml:space="preserve">в приложение </w:t>
      </w:r>
      <w:r w:rsidR="00732195" w:rsidRPr="00666813">
        <w:rPr>
          <w:rFonts w:eastAsia="Times New Roman"/>
          <w:sz w:val="20"/>
          <w:szCs w:val="20"/>
          <w:lang w:val="en-US"/>
        </w:rPr>
        <w:t>VIII</w:t>
      </w:r>
      <w:r w:rsidR="00EC1DC2" w:rsidRPr="00666813">
        <w:rPr>
          <w:rFonts w:eastAsia="Times New Roman"/>
          <w:sz w:val="20"/>
          <w:szCs w:val="20"/>
        </w:rPr>
        <w:t xml:space="preserve"> към </w:t>
      </w:r>
      <w:r w:rsidR="00732195" w:rsidRPr="00666813">
        <w:rPr>
          <w:rFonts w:eastAsia="Times New Roman"/>
          <w:sz w:val="20"/>
          <w:szCs w:val="20"/>
        </w:rPr>
        <w:t xml:space="preserve">Регламент </w:t>
      </w:r>
      <w:r w:rsidR="00044F40">
        <w:rPr>
          <w:rFonts w:eastAsia="Times New Roman"/>
          <w:sz w:val="20"/>
          <w:szCs w:val="20"/>
        </w:rPr>
        <w:t xml:space="preserve">за изпълнение </w:t>
      </w:r>
      <w:r w:rsidR="00732195" w:rsidRPr="00666813">
        <w:rPr>
          <w:rFonts w:eastAsia="Times New Roman"/>
          <w:sz w:val="20"/>
          <w:szCs w:val="20"/>
        </w:rPr>
        <w:t>(ЕС)</w:t>
      </w:r>
      <w:r w:rsidR="00EC1DC2" w:rsidRPr="00666813">
        <w:rPr>
          <w:rFonts w:eastAsia="Times New Roman"/>
          <w:sz w:val="20"/>
          <w:szCs w:val="20"/>
        </w:rPr>
        <w:t xml:space="preserve"> </w:t>
      </w:r>
      <w:r w:rsidR="00732195" w:rsidRPr="00666813">
        <w:rPr>
          <w:rFonts w:eastAsia="Times New Roman"/>
          <w:sz w:val="20"/>
          <w:szCs w:val="20"/>
        </w:rPr>
        <w:t>2020</w:t>
      </w:r>
      <w:r w:rsidR="00EC1DC2" w:rsidRPr="00666813">
        <w:rPr>
          <w:rFonts w:eastAsia="Times New Roman"/>
          <w:sz w:val="20"/>
          <w:szCs w:val="20"/>
        </w:rPr>
        <w:t>/</w:t>
      </w:r>
      <w:r w:rsidR="00732195" w:rsidRPr="00666813">
        <w:rPr>
          <w:rFonts w:eastAsia="Times New Roman"/>
          <w:sz w:val="20"/>
          <w:szCs w:val="20"/>
        </w:rPr>
        <w:t>683</w:t>
      </w:r>
      <w:r w:rsidR="00EC1DC2" w:rsidRPr="00666813">
        <w:rPr>
          <w:rFonts w:eastAsia="Times New Roman"/>
          <w:sz w:val="20"/>
          <w:szCs w:val="20"/>
        </w:rPr>
        <w:t xml:space="preserve"> на </w:t>
      </w:r>
      <w:r w:rsidR="00044F40" w:rsidRPr="00044F40">
        <w:rPr>
          <w:rFonts w:eastAsia="Times New Roman"/>
          <w:sz w:val="20"/>
          <w:szCs w:val="20"/>
        </w:rPr>
        <w:t>Комисията от 15 април 2020 година относно изпълнението на Регламент (ЕС) 2018/858 на Европейския парламент и на Съвета по отношение на административните изисквания за одобряването и надзора на пазара на моторни превозни средства и техните ремаркета, както и на системи, компоненти и отделни технически възли, предназначени за такива превозни средства</w:t>
      </w:r>
      <w:r w:rsidR="00044F40" w:rsidRPr="00044F40" w:rsidDel="00044F40">
        <w:rPr>
          <w:rFonts w:eastAsia="Times New Roman"/>
          <w:sz w:val="20"/>
          <w:szCs w:val="20"/>
        </w:rPr>
        <w:t xml:space="preserve"> </w:t>
      </w:r>
      <w:r w:rsidR="00044F40">
        <w:rPr>
          <w:rFonts w:eastAsia="Times New Roman"/>
          <w:sz w:val="20"/>
          <w:szCs w:val="20"/>
        </w:rPr>
        <w:t xml:space="preserve">(ОВ </w:t>
      </w:r>
      <w:r w:rsidR="00044F40">
        <w:rPr>
          <w:rFonts w:eastAsia="Times New Roman"/>
          <w:sz w:val="20"/>
          <w:szCs w:val="20"/>
          <w:lang w:val="en-US"/>
        </w:rPr>
        <w:t>L</w:t>
      </w:r>
      <w:r w:rsidR="00044F40">
        <w:rPr>
          <w:rFonts w:eastAsia="Times New Roman"/>
          <w:sz w:val="20"/>
          <w:szCs w:val="20"/>
        </w:rPr>
        <w:t>, 26.05.2020 г.)</w:t>
      </w:r>
      <w:r w:rsidR="00EC1DC2" w:rsidRPr="00666813">
        <w:rPr>
          <w:rFonts w:eastAsia="Times New Roman"/>
          <w:sz w:val="20"/>
          <w:szCs w:val="20"/>
        </w:rPr>
        <w:t xml:space="preserve"> </w:t>
      </w:r>
      <w:r w:rsidR="00894E6C">
        <w:rPr>
          <w:rFonts w:eastAsia="Times New Roman"/>
          <w:sz w:val="20"/>
          <w:szCs w:val="20"/>
        </w:rPr>
        <w:t xml:space="preserve">за </w:t>
      </w:r>
      <w:r w:rsidR="00EC1DC2" w:rsidRPr="00666813">
        <w:rPr>
          <w:rFonts w:eastAsia="Times New Roman"/>
          <w:sz w:val="20"/>
          <w:szCs w:val="20"/>
        </w:rPr>
        <w:t>цялостни и градски пътувания в реални условия на движение.</w:t>
      </w:r>
    </w:p>
    <w:p w:rsidR="00EC1DC2" w:rsidRPr="0089464F" w:rsidRDefault="00640253" w:rsidP="009E51E1">
      <w:pPr>
        <w:spacing w:line="240" w:lineRule="atLeast"/>
        <w:jc w:val="both"/>
        <w:rPr>
          <w:rFonts w:eastAsia="Times New Roman"/>
          <w:sz w:val="20"/>
          <w:szCs w:val="20"/>
          <w:lang w:val="ru-RU"/>
        </w:rPr>
      </w:pPr>
      <w:hyperlink r:id="rId9" w:anchor="ntc2-L_2019188BG.01012702-E0002" w:history="1">
        <w:r w:rsidR="00EC1DC2" w:rsidRPr="00F36019">
          <w:rPr>
            <w:rFonts w:eastAsia="Times New Roman"/>
            <w:sz w:val="20"/>
            <w:szCs w:val="20"/>
          </w:rPr>
          <w:t>(</w:t>
        </w:r>
        <w:r w:rsidR="00EC1DC2" w:rsidRPr="00F36019">
          <w:rPr>
            <w:rFonts w:eastAsia="Times New Roman"/>
            <w:sz w:val="20"/>
            <w:szCs w:val="20"/>
            <w:vertAlign w:val="superscript"/>
          </w:rPr>
          <w:t>2</w:t>
        </w:r>
        <w:r w:rsidR="00EC1DC2" w:rsidRPr="00F36019">
          <w:rPr>
            <w:rFonts w:eastAsia="Times New Roman"/>
            <w:sz w:val="20"/>
            <w:szCs w:val="20"/>
          </w:rPr>
          <w:t>)</w:t>
        </w:r>
      </w:hyperlink>
      <w:r w:rsidR="00EC1DC2" w:rsidRPr="00F36019">
        <w:rPr>
          <w:rFonts w:eastAsia="Times New Roman"/>
          <w:sz w:val="20"/>
          <w:szCs w:val="20"/>
        </w:rPr>
        <w:t>  </w:t>
      </w:r>
      <w:r w:rsidR="00612BCB">
        <w:rPr>
          <w:rFonts w:eastAsia="Times New Roman"/>
          <w:sz w:val="20"/>
          <w:szCs w:val="20"/>
        </w:rPr>
        <w:t>П</w:t>
      </w:r>
      <w:r w:rsidR="00EC1DC2" w:rsidRPr="00F36019">
        <w:rPr>
          <w:rFonts w:eastAsia="Times New Roman"/>
          <w:sz w:val="20"/>
          <w:szCs w:val="20"/>
        </w:rPr>
        <w:t>ределни</w:t>
      </w:r>
      <w:r w:rsidR="00612BCB">
        <w:rPr>
          <w:rFonts w:eastAsia="Times New Roman"/>
          <w:sz w:val="20"/>
          <w:szCs w:val="20"/>
        </w:rPr>
        <w:t>те</w:t>
      </w:r>
      <w:r w:rsidR="00EC1DC2" w:rsidRPr="00F36019">
        <w:rPr>
          <w:rFonts w:eastAsia="Times New Roman"/>
          <w:sz w:val="20"/>
          <w:szCs w:val="20"/>
        </w:rPr>
        <w:t xml:space="preserve"> стойности </w:t>
      </w:r>
      <w:r w:rsidR="00612BCB">
        <w:rPr>
          <w:rFonts w:eastAsia="Times New Roman"/>
          <w:sz w:val="20"/>
          <w:szCs w:val="20"/>
        </w:rPr>
        <w:t>за броя на частиците при двигатели с принудително запалване се прилагат само за превозни средства с двигатели с директно впръскване на горивото</w:t>
      </w:r>
      <w:r w:rsidR="00A215BF" w:rsidRPr="0089464F">
        <w:rPr>
          <w:rFonts w:eastAsia="Times New Roman"/>
          <w:sz w:val="20"/>
          <w:szCs w:val="20"/>
          <w:lang w:val="ru-RU"/>
        </w:rPr>
        <w:t>.</w:t>
      </w:r>
    </w:p>
    <w:p w:rsidR="00CB0E34" w:rsidRPr="00A02042" w:rsidRDefault="00CB0E34" w:rsidP="009E51E1">
      <w:pPr>
        <w:spacing w:line="240" w:lineRule="atLeast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(</w:t>
      </w:r>
      <w:r w:rsidRPr="00A02042">
        <w:rPr>
          <w:rFonts w:eastAsia="Times New Roman"/>
          <w:sz w:val="20"/>
          <w:szCs w:val="20"/>
          <w:vertAlign w:val="superscript"/>
        </w:rPr>
        <w:t>3</w:t>
      </w:r>
      <w:r>
        <w:rPr>
          <w:rFonts w:eastAsia="Times New Roman"/>
          <w:sz w:val="20"/>
          <w:szCs w:val="20"/>
        </w:rPr>
        <w:t>) „Референтна маса“ е масата на превозното средство в готовност за движение, намалена с масата на водача, равна на 75 кг., и увеличена с постоянна маса от 100 кг.</w:t>
      </w:r>
    </w:p>
    <w:p w:rsidR="00A65E64" w:rsidRDefault="00A65E64" w:rsidP="007956B7">
      <w:pPr>
        <w:spacing w:line="240" w:lineRule="atLeast"/>
        <w:ind w:firstLine="567"/>
        <w:jc w:val="center"/>
        <w:rPr>
          <w:bCs/>
        </w:rPr>
      </w:pPr>
    </w:p>
    <w:p w:rsidR="00665FBF" w:rsidRDefault="00665FBF" w:rsidP="007956B7">
      <w:pPr>
        <w:spacing w:line="240" w:lineRule="atLeast"/>
        <w:ind w:firstLine="567"/>
        <w:jc w:val="center"/>
        <w:rPr>
          <w:bCs/>
        </w:rPr>
      </w:pPr>
    </w:p>
    <w:p w:rsidR="00665FBF" w:rsidRDefault="00665FBF" w:rsidP="007956B7">
      <w:pPr>
        <w:spacing w:line="240" w:lineRule="atLeast"/>
        <w:ind w:firstLine="567"/>
        <w:jc w:val="center"/>
        <w:rPr>
          <w:bCs/>
        </w:rPr>
      </w:pPr>
    </w:p>
    <w:p w:rsidR="00665FBF" w:rsidRDefault="00665FBF" w:rsidP="007956B7">
      <w:pPr>
        <w:spacing w:line="240" w:lineRule="atLeast"/>
        <w:ind w:firstLine="567"/>
        <w:jc w:val="center"/>
        <w:rPr>
          <w:bCs/>
        </w:rPr>
      </w:pPr>
    </w:p>
    <w:p w:rsidR="0019149B" w:rsidRDefault="0019149B" w:rsidP="007956B7">
      <w:pPr>
        <w:spacing w:line="240" w:lineRule="atLeast"/>
        <w:ind w:firstLine="567"/>
        <w:jc w:val="center"/>
        <w:rPr>
          <w:bCs/>
        </w:rPr>
      </w:pPr>
    </w:p>
    <w:p w:rsidR="0019149B" w:rsidRPr="00AD115E" w:rsidRDefault="0019149B" w:rsidP="0019149B">
      <w:pPr>
        <w:ind w:right="-622"/>
        <w:jc w:val="both"/>
        <w:rPr>
          <w:b/>
        </w:rPr>
      </w:pPr>
      <w:r>
        <w:rPr>
          <w:b/>
        </w:rPr>
        <w:t>Георги Гвоздейков</w:t>
      </w:r>
    </w:p>
    <w:p w:rsidR="0019149B" w:rsidRPr="00AD115E" w:rsidRDefault="0019149B" w:rsidP="0019149B">
      <w:pPr>
        <w:ind w:right="-622"/>
        <w:jc w:val="both"/>
        <w:rPr>
          <w:i/>
        </w:rPr>
      </w:pPr>
      <w:r w:rsidRPr="00AD115E">
        <w:rPr>
          <w:i/>
        </w:rPr>
        <w:t>Министър на транспорта</w:t>
      </w:r>
      <w:r>
        <w:rPr>
          <w:i/>
        </w:rPr>
        <w:t xml:space="preserve"> </w:t>
      </w:r>
      <w:r w:rsidRPr="00AD115E">
        <w:rPr>
          <w:i/>
        </w:rPr>
        <w:t>и съобщенията</w:t>
      </w:r>
    </w:p>
    <w:p w:rsidR="0019149B" w:rsidRDefault="0019149B" w:rsidP="0019149B">
      <w:pPr>
        <w:ind w:right="-622"/>
        <w:jc w:val="both"/>
      </w:pPr>
      <w:bookmarkStart w:id="0" w:name="_GoBack"/>
      <w:bookmarkEnd w:id="0"/>
    </w:p>
    <w:sectPr w:rsidR="0019149B" w:rsidSect="007A6D80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07E" w:rsidRDefault="007C607E" w:rsidP="00DF5DEB">
      <w:r>
        <w:separator/>
      </w:r>
    </w:p>
  </w:endnote>
  <w:endnote w:type="continuationSeparator" w:id="0">
    <w:p w:rsidR="007C607E" w:rsidRDefault="007C607E" w:rsidP="00DF5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7784826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12BCB" w:rsidRPr="008C45E3" w:rsidRDefault="00612BCB">
        <w:pPr>
          <w:pStyle w:val="Footer"/>
          <w:jc w:val="center"/>
          <w:rPr>
            <w:sz w:val="16"/>
            <w:szCs w:val="16"/>
          </w:rPr>
        </w:pPr>
        <w:r w:rsidRPr="008C45E3">
          <w:rPr>
            <w:sz w:val="16"/>
            <w:szCs w:val="16"/>
          </w:rPr>
          <w:fldChar w:fldCharType="begin"/>
        </w:r>
        <w:r w:rsidRPr="006D1C5F">
          <w:rPr>
            <w:sz w:val="16"/>
            <w:szCs w:val="16"/>
          </w:rPr>
          <w:instrText xml:space="preserve"> PAGE   \* MERGEFORMAT </w:instrText>
        </w:r>
        <w:r w:rsidRPr="008C45E3">
          <w:rPr>
            <w:sz w:val="16"/>
            <w:szCs w:val="16"/>
          </w:rPr>
          <w:fldChar w:fldCharType="separate"/>
        </w:r>
        <w:r w:rsidR="00640253">
          <w:rPr>
            <w:noProof/>
            <w:sz w:val="16"/>
            <w:szCs w:val="16"/>
          </w:rPr>
          <w:t>3</w:t>
        </w:r>
        <w:r w:rsidRPr="008C45E3">
          <w:rPr>
            <w:noProof/>
            <w:sz w:val="16"/>
            <w:szCs w:val="16"/>
          </w:rPr>
          <w:fldChar w:fldCharType="end"/>
        </w:r>
      </w:p>
    </w:sdtContent>
  </w:sdt>
  <w:p w:rsidR="00612BCB" w:rsidRDefault="00612B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07E" w:rsidRDefault="007C607E" w:rsidP="00DF5DEB">
      <w:r>
        <w:separator/>
      </w:r>
    </w:p>
  </w:footnote>
  <w:footnote w:type="continuationSeparator" w:id="0">
    <w:p w:rsidR="007C607E" w:rsidRDefault="007C607E" w:rsidP="00DF5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4D9B"/>
    <w:multiLevelType w:val="hybridMultilevel"/>
    <w:tmpl w:val="E38857D8"/>
    <w:lvl w:ilvl="0" w:tplc="67BAA874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9BD4682"/>
    <w:multiLevelType w:val="hybridMultilevel"/>
    <w:tmpl w:val="5982456C"/>
    <w:lvl w:ilvl="0" w:tplc="3EA0DB2C">
      <w:start w:val="2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E1E27"/>
    <w:multiLevelType w:val="hybridMultilevel"/>
    <w:tmpl w:val="8690D0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E6AED"/>
    <w:multiLevelType w:val="hybridMultilevel"/>
    <w:tmpl w:val="C54A587E"/>
    <w:lvl w:ilvl="0" w:tplc="366E6B3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F7236F9"/>
    <w:multiLevelType w:val="hybridMultilevel"/>
    <w:tmpl w:val="48AAFF50"/>
    <w:lvl w:ilvl="0" w:tplc="5776D0B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71F28"/>
    <w:multiLevelType w:val="hybridMultilevel"/>
    <w:tmpl w:val="156AEFCE"/>
    <w:lvl w:ilvl="0" w:tplc="79AEA44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2F462A"/>
    <w:multiLevelType w:val="hybridMultilevel"/>
    <w:tmpl w:val="2E2C9F64"/>
    <w:lvl w:ilvl="0" w:tplc="D58E60D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B5E2197"/>
    <w:multiLevelType w:val="hybridMultilevel"/>
    <w:tmpl w:val="810048E0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973424"/>
    <w:multiLevelType w:val="hybridMultilevel"/>
    <w:tmpl w:val="32C4F0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C29CE"/>
    <w:multiLevelType w:val="hybridMultilevel"/>
    <w:tmpl w:val="9E2C6E76"/>
    <w:lvl w:ilvl="0" w:tplc="94EEF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7AF31AC"/>
    <w:multiLevelType w:val="hybridMultilevel"/>
    <w:tmpl w:val="D8E430DE"/>
    <w:lvl w:ilvl="0" w:tplc="5CEC24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A832808"/>
    <w:multiLevelType w:val="hybridMultilevel"/>
    <w:tmpl w:val="9656C926"/>
    <w:lvl w:ilvl="0" w:tplc="D6D4443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730581"/>
    <w:multiLevelType w:val="hybridMultilevel"/>
    <w:tmpl w:val="922E9BF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B6E25"/>
    <w:multiLevelType w:val="hybridMultilevel"/>
    <w:tmpl w:val="8670DAE0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AFC114A"/>
    <w:multiLevelType w:val="hybridMultilevel"/>
    <w:tmpl w:val="43381080"/>
    <w:lvl w:ilvl="0" w:tplc="81F88EEA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F6F4D76"/>
    <w:multiLevelType w:val="hybridMultilevel"/>
    <w:tmpl w:val="1E6C6EC8"/>
    <w:lvl w:ilvl="0" w:tplc="7E46E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7C1475"/>
    <w:multiLevelType w:val="hybridMultilevel"/>
    <w:tmpl w:val="CE16C0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7C24F9"/>
    <w:multiLevelType w:val="hybridMultilevel"/>
    <w:tmpl w:val="AE2EB2FC"/>
    <w:lvl w:ilvl="0" w:tplc="5E1CDF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737F9"/>
    <w:multiLevelType w:val="hybridMultilevel"/>
    <w:tmpl w:val="1764B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77F14"/>
    <w:multiLevelType w:val="hybridMultilevel"/>
    <w:tmpl w:val="E4B0B356"/>
    <w:lvl w:ilvl="0" w:tplc="3EA0DB2C">
      <w:start w:val="2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14C6A19"/>
    <w:multiLevelType w:val="hybridMultilevel"/>
    <w:tmpl w:val="37ECC720"/>
    <w:lvl w:ilvl="0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5F30CE"/>
    <w:multiLevelType w:val="hybridMultilevel"/>
    <w:tmpl w:val="023AED0A"/>
    <w:lvl w:ilvl="0" w:tplc="F7A056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C02681"/>
    <w:multiLevelType w:val="hybridMultilevel"/>
    <w:tmpl w:val="8B06DE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A047A"/>
    <w:multiLevelType w:val="hybridMultilevel"/>
    <w:tmpl w:val="0F8017F2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E0463D1"/>
    <w:multiLevelType w:val="hybridMultilevel"/>
    <w:tmpl w:val="1C04121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13"/>
  </w:num>
  <w:num w:numId="4">
    <w:abstractNumId w:val="8"/>
  </w:num>
  <w:num w:numId="5">
    <w:abstractNumId w:val="24"/>
  </w:num>
  <w:num w:numId="6">
    <w:abstractNumId w:val="18"/>
  </w:num>
  <w:num w:numId="7">
    <w:abstractNumId w:val="0"/>
  </w:num>
  <w:num w:numId="8">
    <w:abstractNumId w:val="22"/>
  </w:num>
  <w:num w:numId="9">
    <w:abstractNumId w:val="6"/>
  </w:num>
  <w:num w:numId="10">
    <w:abstractNumId w:val="19"/>
  </w:num>
  <w:num w:numId="11">
    <w:abstractNumId w:val="1"/>
  </w:num>
  <w:num w:numId="12">
    <w:abstractNumId w:val="15"/>
  </w:num>
  <w:num w:numId="13">
    <w:abstractNumId w:val="14"/>
  </w:num>
  <w:num w:numId="14">
    <w:abstractNumId w:val="7"/>
  </w:num>
  <w:num w:numId="15">
    <w:abstractNumId w:val="4"/>
  </w:num>
  <w:num w:numId="16">
    <w:abstractNumId w:val="5"/>
  </w:num>
  <w:num w:numId="17">
    <w:abstractNumId w:val="2"/>
  </w:num>
  <w:num w:numId="18">
    <w:abstractNumId w:val="23"/>
  </w:num>
  <w:num w:numId="19">
    <w:abstractNumId w:val="10"/>
  </w:num>
  <w:num w:numId="20">
    <w:abstractNumId w:val="3"/>
  </w:num>
  <w:num w:numId="21">
    <w:abstractNumId w:val="16"/>
  </w:num>
  <w:num w:numId="22">
    <w:abstractNumId w:val="21"/>
  </w:num>
  <w:num w:numId="23">
    <w:abstractNumId w:val="11"/>
  </w:num>
  <w:num w:numId="24">
    <w:abstractNumId w:val="9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0D3"/>
    <w:rsid w:val="000001F7"/>
    <w:rsid w:val="00011F14"/>
    <w:rsid w:val="00017F1E"/>
    <w:rsid w:val="00020957"/>
    <w:rsid w:val="00020C61"/>
    <w:rsid w:val="00021768"/>
    <w:rsid w:val="00022D97"/>
    <w:rsid w:val="0002310F"/>
    <w:rsid w:val="00025DD7"/>
    <w:rsid w:val="000361B9"/>
    <w:rsid w:val="00043994"/>
    <w:rsid w:val="00044F40"/>
    <w:rsid w:val="000504A7"/>
    <w:rsid w:val="000517ED"/>
    <w:rsid w:val="00054A1F"/>
    <w:rsid w:val="00056926"/>
    <w:rsid w:val="00057260"/>
    <w:rsid w:val="000612AE"/>
    <w:rsid w:val="00061FB5"/>
    <w:rsid w:val="000641D8"/>
    <w:rsid w:val="00067236"/>
    <w:rsid w:val="00070A9F"/>
    <w:rsid w:val="000736A5"/>
    <w:rsid w:val="000744EC"/>
    <w:rsid w:val="000764DE"/>
    <w:rsid w:val="00076A01"/>
    <w:rsid w:val="00077217"/>
    <w:rsid w:val="00081CBD"/>
    <w:rsid w:val="0008216B"/>
    <w:rsid w:val="000858B9"/>
    <w:rsid w:val="0008767C"/>
    <w:rsid w:val="0009216D"/>
    <w:rsid w:val="00092DE4"/>
    <w:rsid w:val="000A05D0"/>
    <w:rsid w:val="000A0B44"/>
    <w:rsid w:val="000A6909"/>
    <w:rsid w:val="000A7A61"/>
    <w:rsid w:val="000B01E4"/>
    <w:rsid w:val="000B30A5"/>
    <w:rsid w:val="000B6D52"/>
    <w:rsid w:val="000B73FA"/>
    <w:rsid w:val="000C4AFF"/>
    <w:rsid w:val="000C4CF4"/>
    <w:rsid w:val="000C5C73"/>
    <w:rsid w:val="000D018E"/>
    <w:rsid w:val="000D6A36"/>
    <w:rsid w:val="000D6F8C"/>
    <w:rsid w:val="000E2DBD"/>
    <w:rsid w:val="000E356F"/>
    <w:rsid w:val="000E6A51"/>
    <w:rsid w:val="000F0E3E"/>
    <w:rsid w:val="000F3AAA"/>
    <w:rsid w:val="000F3FC3"/>
    <w:rsid w:val="00103047"/>
    <w:rsid w:val="001125BD"/>
    <w:rsid w:val="00115395"/>
    <w:rsid w:val="00116BD5"/>
    <w:rsid w:val="00120F9E"/>
    <w:rsid w:val="00123093"/>
    <w:rsid w:val="00123C1D"/>
    <w:rsid w:val="00124C0C"/>
    <w:rsid w:val="00134440"/>
    <w:rsid w:val="00134BA4"/>
    <w:rsid w:val="00134CD3"/>
    <w:rsid w:val="00135783"/>
    <w:rsid w:val="001404A7"/>
    <w:rsid w:val="00143E94"/>
    <w:rsid w:val="00143F41"/>
    <w:rsid w:val="00144549"/>
    <w:rsid w:val="0015079B"/>
    <w:rsid w:val="00152FB3"/>
    <w:rsid w:val="0015511A"/>
    <w:rsid w:val="001630B2"/>
    <w:rsid w:val="00172C64"/>
    <w:rsid w:val="001737C0"/>
    <w:rsid w:val="001743E1"/>
    <w:rsid w:val="00180AE7"/>
    <w:rsid w:val="00181E5F"/>
    <w:rsid w:val="00181F74"/>
    <w:rsid w:val="001821BE"/>
    <w:rsid w:val="0019149B"/>
    <w:rsid w:val="00193093"/>
    <w:rsid w:val="0019367C"/>
    <w:rsid w:val="00194602"/>
    <w:rsid w:val="001A18F3"/>
    <w:rsid w:val="001A3209"/>
    <w:rsid w:val="001A3A9A"/>
    <w:rsid w:val="001A4F29"/>
    <w:rsid w:val="001A6C5C"/>
    <w:rsid w:val="001B33BD"/>
    <w:rsid w:val="001B366D"/>
    <w:rsid w:val="001B5FAE"/>
    <w:rsid w:val="001B6A87"/>
    <w:rsid w:val="001B7604"/>
    <w:rsid w:val="001C07E8"/>
    <w:rsid w:val="001C5C40"/>
    <w:rsid w:val="001C7F57"/>
    <w:rsid w:val="001D4DF3"/>
    <w:rsid w:val="001D5AB6"/>
    <w:rsid w:val="001E04A9"/>
    <w:rsid w:val="001E0EC6"/>
    <w:rsid w:val="001E2EA4"/>
    <w:rsid w:val="001E32F8"/>
    <w:rsid w:val="001E3D44"/>
    <w:rsid w:val="001E55B6"/>
    <w:rsid w:val="001E56BE"/>
    <w:rsid w:val="001F02A2"/>
    <w:rsid w:val="001F0573"/>
    <w:rsid w:val="001F17FA"/>
    <w:rsid w:val="001F3792"/>
    <w:rsid w:val="0020211F"/>
    <w:rsid w:val="00202B70"/>
    <w:rsid w:val="00202CFE"/>
    <w:rsid w:val="0020430C"/>
    <w:rsid w:val="00204956"/>
    <w:rsid w:val="002067F4"/>
    <w:rsid w:val="002071F0"/>
    <w:rsid w:val="00207A93"/>
    <w:rsid w:val="00207BF0"/>
    <w:rsid w:val="00211C02"/>
    <w:rsid w:val="002130E1"/>
    <w:rsid w:val="00213B5F"/>
    <w:rsid w:val="002142E9"/>
    <w:rsid w:val="00215253"/>
    <w:rsid w:val="00215867"/>
    <w:rsid w:val="002164E4"/>
    <w:rsid w:val="00216F3F"/>
    <w:rsid w:val="002178A9"/>
    <w:rsid w:val="00220F0D"/>
    <w:rsid w:val="00221402"/>
    <w:rsid w:val="00222048"/>
    <w:rsid w:val="00223F92"/>
    <w:rsid w:val="0022598C"/>
    <w:rsid w:val="00226D9A"/>
    <w:rsid w:val="002311F2"/>
    <w:rsid w:val="00237FF1"/>
    <w:rsid w:val="0024143F"/>
    <w:rsid w:val="00245084"/>
    <w:rsid w:val="0024791C"/>
    <w:rsid w:val="002510FE"/>
    <w:rsid w:val="0025261B"/>
    <w:rsid w:val="0025306D"/>
    <w:rsid w:val="0025622F"/>
    <w:rsid w:val="00256358"/>
    <w:rsid w:val="00260658"/>
    <w:rsid w:val="0026219A"/>
    <w:rsid w:val="00263462"/>
    <w:rsid w:val="0027198E"/>
    <w:rsid w:val="00273602"/>
    <w:rsid w:val="0027622C"/>
    <w:rsid w:val="00284AFE"/>
    <w:rsid w:val="00285CE1"/>
    <w:rsid w:val="00286D37"/>
    <w:rsid w:val="002913E5"/>
    <w:rsid w:val="00293750"/>
    <w:rsid w:val="0029717B"/>
    <w:rsid w:val="002A4A66"/>
    <w:rsid w:val="002B01F0"/>
    <w:rsid w:val="002B1D08"/>
    <w:rsid w:val="002B4441"/>
    <w:rsid w:val="002B5F62"/>
    <w:rsid w:val="002B6715"/>
    <w:rsid w:val="002C0445"/>
    <w:rsid w:val="002C06B7"/>
    <w:rsid w:val="002C143E"/>
    <w:rsid w:val="002C2C24"/>
    <w:rsid w:val="002C50A5"/>
    <w:rsid w:val="002C5A9B"/>
    <w:rsid w:val="002D0519"/>
    <w:rsid w:val="002D14E6"/>
    <w:rsid w:val="002D2370"/>
    <w:rsid w:val="002D517D"/>
    <w:rsid w:val="002D5A60"/>
    <w:rsid w:val="002E4DF3"/>
    <w:rsid w:val="002F703F"/>
    <w:rsid w:val="002F720E"/>
    <w:rsid w:val="00301136"/>
    <w:rsid w:val="003034BD"/>
    <w:rsid w:val="00304419"/>
    <w:rsid w:val="00305AD3"/>
    <w:rsid w:val="003102C5"/>
    <w:rsid w:val="0031623B"/>
    <w:rsid w:val="0031664D"/>
    <w:rsid w:val="0031666D"/>
    <w:rsid w:val="00317643"/>
    <w:rsid w:val="00317ADB"/>
    <w:rsid w:val="0032164E"/>
    <w:rsid w:val="00321692"/>
    <w:rsid w:val="00322F8C"/>
    <w:rsid w:val="003236FC"/>
    <w:rsid w:val="0032456D"/>
    <w:rsid w:val="00325551"/>
    <w:rsid w:val="0032685D"/>
    <w:rsid w:val="00330950"/>
    <w:rsid w:val="00333D42"/>
    <w:rsid w:val="003427FD"/>
    <w:rsid w:val="00344661"/>
    <w:rsid w:val="003446C6"/>
    <w:rsid w:val="00350047"/>
    <w:rsid w:val="0035109B"/>
    <w:rsid w:val="00355AAA"/>
    <w:rsid w:val="00360C43"/>
    <w:rsid w:val="00362225"/>
    <w:rsid w:val="003664F7"/>
    <w:rsid w:val="00367902"/>
    <w:rsid w:val="00375DE9"/>
    <w:rsid w:val="00377390"/>
    <w:rsid w:val="00381549"/>
    <w:rsid w:val="003817A1"/>
    <w:rsid w:val="003818BA"/>
    <w:rsid w:val="00386289"/>
    <w:rsid w:val="0038750D"/>
    <w:rsid w:val="00392254"/>
    <w:rsid w:val="003924AC"/>
    <w:rsid w:val="0039466A"/>
    <w:rsid w:val="00397B7A"/>
    <w:rsid w:val="003A0359"/>
    <w:rsid w:val="003A131D"/>
    <w:rsid w:val="003B44B7"/>
    <w:rsid w:val="003B4937"/>
    <w:rsid w:val="003C0B62"/>
    <w:rsid w:val="003C2F86"/>
    <w:rsid w:val="003C36BF"/>
    <w:rsid w:val="003C6DD4"/>
    <w:rsid w:val="003C7368"/>
    <w:rsid w:val="003D19B9"/>
    <w:rsid w:val="003E0FFB"/>
    <w:rsid w:val="003E1235"/>
    <w:rsid w:val="003E6F52"/>
    <w:rsid w:val="003F1A78"/>
    <w:rsid w:val="003F2E74"/>
    <w:rsid w:val="003F434C"/>
    <w:rsid w:val="003F6A99"/>
    <w:rsid w:val="003F6C05"/>
    <w:rsid w:val="00400FA4"/>
    <w:rsid w:val="00401730"/>
    <w:rsid w:val="00402B56"/>
    <w:rsid w:val="004044F5"/>
    <w:rsid w:val="00405C53"/>
    <w:rsid w:val="004063F5"/>
    <w:rsid w:val="00406E0B"/>
    <w:rsid w:val="00412D01"/>
    <w:rsid w:val="00413835"/>
    <w:rsid w:val="00415CAF"/>
    <w:rsid w:val="004165CF"/>
    <w:rsid w:val="00416831"/>
    <w:rsid w:val="00424480"/>
    <w:rsid w:val="004261BA"/>
    <w:rsid w:val="00426A40"/>
    <w:rsid w:val="00427FFC"/>
    <w:rsid w:val="00433598"/>
    <w:rsid w:val="00436209"/>
    <w:rsid w:val="00436490"/>
    <w:rsid w:val="0044134D"/>
    <w:rsid w:val="004454DC"/>
    <w:rsid w:val="004517BC"/>
    <w:rsid w:val="00453F66"/>
    <w:rsid w:val="0045543B"/>
    <w:rsid w:val="00456511"/>
    <w:rsid w:val="004675C5"/>
    <w:rsid w:val="0047225E"/>
    <w:rsid w:val="00473A04"/>
    <w:rsid w:val="00474A8A"/>
    <w:rsid w:val="00475043"/>
    <w:rsid w:val="00475F49"/>
    <w:rsid w:val="004809AC"/>
    <w:rsid w:val="00484346"/>
    <w:rsid w:val="004845C1"/>
    <w:rsid w:val="004905FD"/>
    <w:rsid w:val="00490D89"/>
    <w:rsid w:val="004925C2"/>
    <w:rsid w:val="004A02D2"/>
    <w:rsid w:val="004A0B64"/>
    <w:rsid w:val="004A1AFB"/>
    <w:rsid w:val="004A2C90"/>
    <w:rsid w:val="004A38BB"/>
    <w:rsid w:val="004B1F54"/>
    <w:rsid w:val="004B6DC5"/>
    <w:rsid w:val="004C1F1F"/>
    <w:rsid w:val="004C2ADA"/>
    <w:rsid w:val="004C3475"/>
    <w:rsid w:val="004C415F"/>
    <w:rsid w:val="004C5DDD"/>
    <w:rsid w:val="004D08BB"/>
    <w:rsid w:val="004D179E"/>
    <w:rsid w:val="004D62BE"/>
    <w:rsid w:val="004D6A24"/>
    <w:rsid w:val="004E13DF"/>
    <w:rsid w:val="004E417E"/>
    <w:rsid w:val="004E4A39"/>
    <w:rsid w:val="004F2000"/>
    <w:rsid w:val="004F3BC5"/>
    <w:rsid w:val="004F456F"/>
    <w:rsid w:val="004F5798"/>
    <w:rsid w:val="004F6976"/>
    <w:rsid w:val="00502A23"/>
    <w:rsid w:val="0050392C"/>
    <w:rsid w:val="00504AFD"/>
    <w:rsid w:val="00510120"/>
    <w:rsid w:val="00512736"/>
    <w:rsid w:val="0051357A"/>
    <w:rsid w:val="0052039E"/>
    <w:rsid w:val="00521281"/>
    <w:rsid w:val="00525431"/>
    <w:rsid w:val="00526CC9"/>
    <w:rsid w:val="00531F69"/>
    <w:rsid w:val="0053665F"/>
    <w:rsid w:val="00545056"/>
    <w:rsid w:val="005463C0"/>
    <w:rsid w:val="005522F8"/>
    <w:rsid w:val="00553917"/>
    <w:rsid w:val="00560C80"/>
    <w:rsid w:val="00562733"/>
    <w:rsid w:val="0056343E"/>
    <w:rsid w:val="0056688C"/>
    <w:rsid w:val="00567058"/>
    <w:rsid w:val="0056730C"/>
    <w:rsid w:val="00573DF9"/>
    <w:rsid w:val="0057402D"/>
    <w:rsid w:val="0058221B"/>
    <w:rsid w:val="0058292C"/>
    <w:rsid w:val="00597E4D"/>
    <w:rsid w:val="005A482C"/>
    <w:rsid w:val="005B1451"/>
    <w:rsid w:val="005B5BA1"/>
    <w:rsid w:val="005B5C54"/>
    <w:rsid w:val="005C0233"/>
    <w:rsid w:val="005C2B5A"/>
    <w:rsid w:val="005C30BB"/>
    <w:rsid w:val="005C5EA7"/>
    <w:rsid w:val="005C77E6"/>
    <w:rsid w:val="005D5F15"/>
    <w:rsid w:val="005D7136"/>
    <w:rsid w:val="005E0F23"/>
    <w:rsid w:val="005E32BE"/>
    <w:rsid w:val="005E488A"/>
    <w:rsid w:val="005E57B4"/>
    <w:rsid w:val="005E5A1D"/>
    <w:rsid w:val="005E7E70"/>
    <w:rsid w:val="005F01A7"/>
    <w:rsid w:val="005F28C7"/>
    <w:rsid w:val="005F6C12"/>
    <w:rsid w:val="00603673"/>
    <w:rsid w:val="00603A07"/>
    <w:rsid w:val="00604115"/>
    <w:rsid w:val="00611C48"/>
    <w:rsid w:val="00612BCB"/>
    <w:rsid w:val="00612F53"/>
    <w:rsid w:val="00614E5C"/>
    <w:rsid w:val="0062389C"/>
    <w:rsid w:val="00624740"/>
    <w:rsid w:val="00626DA1"/>
    <w:rsid w:val="00630106"/>
    <w:rsid w:val="00635B48"/>
    <w:rsid w:val="00636154"/>
    <w:rsid w:val="00640253"/>
    <w:rsid w:val="00640841"/>
    <w:rsid w:val="00641EE3"/>
    <w:rsid w:val="00642E5D"/>
    <w:rsid w:val="00643461"/>
    <w:rsid w:val="00645EB7"/>
    <w:rsid w:val="00646723"/>
    <w:rsid w:val="00653469"/>
    <w:rsid w:val="00654E4C"/>
    <w:rsid w:val="006571A8"/>
    <w:rsid w:val="0066329E"/>
    <w:rsid w:val="00665FBF"/>
    <w:rsid w:val="00666813"/>
    <w:rsid w:val="00667C52"/>
    <w:rsid w:val="00675E36"/>
    <w:rsid w:val="0067672B"/>
    <w:rsid w:val="00677998"/>
    <w:rsid w:val="00682796"/>
    <w:rsid w:val="00687A5C"/>
    <w:rsid w:val="00691B69"/>
    <w:rsid w:val="00692990"/>
    <w:rsid w:val="006942D1"/>
    <w:rsid w:val="006A7302"/>
    <w:rsid w:val="006B066D"/>
    <w:rsid w:val="006B26A2"/>
    <w:rsid w:val="006B41E1"/>
    <w:rsid w:val="006C19E7"/>
    <w:rsid w:val="006C2927"/>
    <w:rsid w:val="006C3379"/>
    <w:rsid w:val="006C578A"/>
    <w:rsid w:val="006C7425"/>
    <w:rsid w:val="006D1A65"/>
    <w:rsid w:val="006D1C5F"/>
    <w:rsid w:val="006D2C16"/>
    <w:rsid w:val="006D3A79"/>
    <w:rsid w:val="006D5640"/>
    <w:rsid w:val="006D5911"/>
    <w:rsid w:val="006D74D5"/>
    <w:rsid w:val="006D7A7C"/>
    <w:rsid w:val="006D7CEF"/>
    <w:rsid w:val="006D7EC5"/>
    <w:rsid w:val="006E1816"/>
    <w:rsid w:val="006E37F5"/>
    <w:rsid w:val="006E5F15"/>
    <w:rsid w:val="006E606D"/>
    <w:rsid w:val="006E70A4"/>
    <w:rsid w:val="006E72C5"/>
    <w:rsid w:val="006F7A9B"/>
    <w:rsid w:val="0070136D"/>
    <w:rsid w:val="00706682"/>
    <w:rsid w:val="007079EC"/>
    <w:rsid w:val="00710D15"/>
    <w:rsid w:val="007211C5"/>
    <w:rsid w:val="00721A70"/>
    <w:rsid w:val="00722B21"/>
    <w:rsid w:val="00732195"/>
    <w:rsid w:val="00733443"/>
    <w:rsid w:val="00735E7F"/>
    <w:rsid w:val="0074252A"/>
    <w:rsid w:val="007441D2"/>
    <w:rsid w:val="007501E5"/>
    <w:rsid w:val="0075129E"/>
    <w:rsid w:val="00754B54"/>
    <w:rsid w:val="0075658D"/>
    <w:rsid w:val="00761B89"/>
    <w:rsid w:val="00765EEC"/>
    <w:rsid w:val="00766486"/>
    <w:rsid w:val="0076756A"/>
    <w:rsid w:val="007760B6"/>
    <w:rsid w:val="00776500"/>
    <w:rsid w:val="00776660"/>
    <w:rsid w:val="00777803"/>
    <w:rsid w:val="007804EB"/>
    <w:rsid w:val="00780A43"/>
    <w:rsid w:val="00781A6C"/>
    <w:rsid w:val="00781E20"/>
    <w:rsid w:val="007830F4"/>
    <w:rsid w:val="007856A4"/>
    <w:rsid w:val="007908E0"/>
    <w:rsid w:val="00793A03"/>
    <w:rsid w:val="00794181"/>
    <w:rsid w:val="007956B7"/>
    <w:rsid w:val="007A0582"/>
    <w:rsid w:val="007A4304"/>
    <w:rsid w:val="007A53C8"/>
    <w:rsid w:val="007A564D"/>
    <w:rsid w:val="007A5850"/>
    <w:rsid w:val="007A610E"/>
    <w:rsid w:val="007A6D80"/>
    <w:rsid w:val="007A7060"/>
    <w:rsid w:val="007A7146"/>
    <w:rsid w:val="007B2E46"/>
    <w:rsid w:val="007B4735"/>
    <w:rsid w:val="007B5B5D"/>
    <w:rsid w:val="007C29F5"/>
    <w:rsid w:val="007C31CE"/>
    <w:rsid w:val="007C44FA"/>
    <w:rsid w:val="007C53EE"/>
    <w:rsid w:val="007C607E"/>
    <w:rsid w:val="007D0A26"/>
    <w:rsid w:val="007D4B6A"/>
    <w:rsid w:val="007D70E0"/>
    <w:rsid w:val="007D73DB"/>
    <w:rsid w:val="007E036E"/>
    <w:rsid w:val="007E1B0D"/>
    <w:rsid w:val="007E230A"/>
    <w:rsid w:val="007E473E"/>
    <w:rsid w:val="007F039F"/>
    <w:rsid w:val="007F214E"/>
    <w:rsid w:val="007F468E"/>
    <w:rsid w:val="007F5B70"/>
    <w:rsid w:val="007F6113"/>
    <w:rsid w:val="007F6E74"/>
    <w:rsid w:val="00802FDA"/>
    <w:rsid w:val="0080301E"/>
    <w:rsid w:val="00805197"/>
    <w:rsid w:val="00807149"/>
    <w:rsid w:val="00812D03"/>
    <w:rsid w:val="00813594"/>
    <w:rsid w:val="0082125F"/>
    <w:rsid w:val="00823811"/>
    <w:rsid w:val="00826B0C"/>
    <w:rsid w:val="0083086F"/>
    <w:rsid w:val="0083336C"/>
    <w:rsid w:val="00834604"/>
    <w:rsid w:val="0083523B"/>
    <w:rsid w:val="0083656D"/>
    <w:rsid w:val="00841A20"/>
    <w:rsid w:val="008422F8"/>
    <w:rsid w:val="00844479"/>
    <w:rsid w:val="00845435"/>
    <w:rsid w:val="00846FB7"/>
    <w:rsid w:val="00851059"/>
    <w:rsid w:val="008561F4"/>
    <w:rsid w:val="008563B2"/>
    <w:rsid w:val="008610B8"/>
    <w:rsid w:val="00862E0E"/>
    <w:rsid w:val="008720DD"/>
    <w:rsid w:val="00872D7D"/>
    <w:rsid w:val="00874824"/>
    <w:rsid w:val="008748B8"/>
    <w:rsid w:val="00881A53"/>
    <w:rsid w:val="0088259D"/>
    <w:rsid w:val="00882ADC"/>
    <w:rsid w:val="0088337E"/>
    <w:rsid w:val="0088439A"/>
    <w:rsid w:val="00887C79"/>
    <w:rsid w:val="00887FBC"/>
    <w:rsid w:val="0089152D"/>
    <w:rsid w:val="00893DF7"/>
    <w:rsid w:val="0089464F"/>
    <w:rsid w:val="00894E6C"/>
    <w:rsid w:val="008A0F19"/>
    <w:rsid w:val="008A2E41"/>
    <w:rsid w:val="008A5634"/>
    <w:rsid w:val="008A5931"/>
    <w:rsid w:val="008A5DFC"/>
    <w:rsid w:val="008A6A3E"/>
    <w:rsid w:val="008B2F13"/>
    <w:rsid w:val="008C047B"/>
    <w:rsid w:val="008C37E7"/>
    <w:rsid w:val="008C45E3"/>
    <w:rsid w:val="008D1E18"/>
    <w:rsid w:val="008D485A"/>
    <w:rsid w:val="008E2449"/>
    <w:rsid w:val="008E43A4"/>
    <w:rsid w:val="008E64AD"/>
    <w:rsid w:val="008E73C6"/>
    <w:rsid w:val="008F163C"/>
    <w:rsid w:val="008F2ECB"/>
    <w:rsid w:val="008F4680"/>
    <w:rsid w:val="008F468B"/>
    <w:rsid w:val="008F5BC6"/>
    <w:rsid w:val="008F6F98"/>
    <w:rsid w:val="008F7AAE"/>
    <w:rsid w:val="00903D3A"/>
    <w:rsid w:val="00904871"/>
    <w:rsid w:val="00906442"/>
    <w:rsid w:val="009112AC"/>
    <w:rsid w:val="00911B01"/>
    <w:rsid w:val="00911F73"/>
    <w:rsid w:val="00912929"/>
    <w:rsid w:val="0091647B"/>
    <w:rsid w:val="00917C17"/>
    <w:rsid w:val="00917C44"/>
    <w:rsid w:val="00917E10"/>
    <w:rsid w:val="00923249"/>
    <w:rsid w:val="00923ED5"/>
    <w:rsid w:val="00926087"/>
    <w:rsid w:val="00927EE8"/>
    <w:rsid w:val="00932A2E"/>
    <w:rsid w:val="00933014"/>
    <w:rsid w:val="00935731"/>
    <w:rsid w:val="00936164"/>
    <w:rsid w:val="00940EA0"/>
    <w:rsid w:val="00941C1C"/>
    <w:rsid w:val="009433BC"/>
    <w:rsid w:val="00957000"/>
    <w:rsid w:val="00957ADD"/>
    <w:rsid w:val="009633E0"/>
    <w:rsid w:val="009653AA"/>
    <w:rsid w:val="009675D1"/>
    <w:rsid w:val="00967D49"/>
    <w:rsid w:val="00970086"/>
    <w:rsid w:val="00971254"/>
    <w:rsid w:val="0097160B"/>
    <w:rsid w:val="009722BF"/>
    <w:rsid w:val="00973E13"/>
    <w:rsid w:val="00976326"/>
    <w:rsid w:val="0097754B"/>
    <w:rsid w:val="00977F9B"/>
    <w:rsid w:val="00986CD6"/>
    <w:rsid w:val="00987C03"/>
    <w:rsid w:val="009922B0"/>
    <w:rsid w:val="009926D6"/>
    <w:rsid w:val="00992F7E"/>
    <w:rsid w:val="009949C1"/>
    <w:rsid w:val="0099542A"/>
    <w:rsid w:val="009A0807"/>
    <w:rsid w:val="009A1E00"/>
    <w:rsid w:val="009A4850"/>
    <w:rsid w:val="009A4AD6"/>
    <w:rsid w:val="009B1D43"/>
    <w:rsid w:val="009B20D3"/>
    <w:rsid w:val="009B2327"/>
    <w:rsid w:val="009B491B"/>
    <w:rsid w:val="009B66E3"/>
    <w:rsid w:val="009C45DE"/>
    <w:rsid w:val="009C5652"/>
    <w:rsid w:val="009D2591"/>
    <w:rsid w:val="009D3701"/>
    <w:rsid w:val="009D3AE0"/>
    <w:rsid w:val="009E232F"/>
    <w:rsid w:val="009E4F55"/>
    <w:rsid w:val="009E51E1"/>
    <w:rsid w:val="009E6733"/>
    <w:rsid w:val="009F184C"/>
    <w:rsid w:val="009F237E"/>
    <w:rsid w:val="009F7FC8"/>
    <w:rsid w:val="00A02042"/>
    <w:rsid w:val="00A07BC6"/>
    <w:rsid w:val="00A141C5"/>
    <w:rsid w:val="00A215BF"/>
    <w:rsid w:val="00A21F2D"/>
    <w:rsid w:val="00A23433"/>
    <w:rsid w:val="00A2446E"/>
    <w:rsid w:val="00A271ED"/>
    <w:rsid w:val="00A3341F"/>
    <w:rsid w:val="00A33741"/>
    <w:rsid w:val="00A33BAD"/>
    <w:rsid w:val="00A459EE"/>
    <w:rsid w:val="00A5013D"/>
    <w:rsid w:val="00A50E6D"/>
    <w:rsid w:val="00A5427E"/>
    <w:rsid w:val="00A54A9B"/>
    <w:rsid w:val="00A5652C"/>
    <w:rsid w:val="00A56C19"/>
    <w:rsid w:val="00A60B43"/>
    <w:rsid w:val="00A619FE"/>
    <w:rsid w:val="00A6351C"/>
    <w:rsid w:val="00A6529E"/>
    <w:rsid w:val="00A65E64"/>
    <w:rsid w:val="00A71894"/>
    <w:rsid w:val="00A74208"/>
    <w:rsid w:val="00A743A1"/>
    <w:rsid w:val="00A74DE7"/>
    <w:rsid w:val="00A77A23"/>
    <w:rsid w:val="00A8018C"/>
    <w:rsid w:val="00A8136D"/>
    <w:rsid w:val="00A86EC9"/>
    <w:rsid w:val="00A87D56"/>
    <w:rsid w:val="00A87F7E"/>
    <w:rsid w:val="00A902D2"/>
    <w:rsid w:val="00A9284D"/>
    <w:rsid w:val="00A941E8"/>
    <w:rsid w:val="00A9420F"/>
    <w:rsid w:val="00A95E45"/>
    <w:rsid w:val="00AA57EA"/>
    <w:rsid w:val="00AB7764"/>
    <w:rsid w:val="00AB784D"/>
    <w:rsid w:val="00AC1054"/>
    <w:rsid w:val="00AC170B"/>
    <w:rsid w:val="00AD191E"/>
    <w:rsid w:val="00AD5E2C"/>
    <w:rsid w:val="00AD794A"/>
    <w:rsid w:val="00AE1C8D"/>
    <w:rsid w:val="00AE64D8"/>
    <w:rsid w:val="00AE6BCF"/>
    <w:rsid w:val="00AE72BE"/>
    <w:rsid w:val="00AE76A0"/>
    <w:rsid w:val="00AF0FA0"/>
    <w:rsid w:val="00AF31AC"/>
    <w:rsid w:val="00AF434C"/>
    <w:rsid w:val="00AF6B3A"/>
    <w:rsid w:val="00B00F4D"/>
    <w:rsid w:val="00B03040"/>
    <w:rsid w:val="00B047FC"/>
    <w:rsid w:val="00B05BD9"/>
    <w:rsid w:val="00B10A8D"/>
    <w:rsid w:val="00B11B73"/>
    <w:rsid w:val="00B12A5D"/>
    <w:rsid w:val="00B14E48"/>
    <w:rsid w:val="00B1701D"/>
    <w:rsid w:val="00B227FF"/>
    <w:rsid w:val="00B2493F"/>
    <w:rsid w:val="00B317AF"/>
    <w:rsid w:val="00B31DFA"/>
    <w:rsid w:val="00B35357"/>
    <w:rsid w:val="00B360F9"/>
    <w:rsid w:val="00B40C6F"/>
    <w:rsid w:val="00B43A54"/>
    <w:rsid w:val="00B4524F"/>
    <w:rsid w:val="00B51F26"/>
    <w:rsid w:val="00B55344"/>
    <w:rsid w:val="00B60153"/>
    <w:rsid w:val="00B6313F"/>
    <w:rsid w:val="00B67BF3"/>
    <w:rsid w:val="00B7231A"/>
    <w:rsid w:val="00B72805"/>
    <w:rsid w:val="00B728E6"/>
    <w:rsid w:val="00B72CE8"/>
    <w:rsid w:val="00B7456B"/>
    <w:rsid w:val="00B74754"/>
    <w:rsid w:val="00B76885"/>
    <w:rsid w:val="00B775EF"/>
    <w:rsid w:val="00B77CDD"/>
    <w:rsid w:val="00B80585"/>
    <w:rsid w:val="00B82AAD"/>
    <w:rsid w:val="00B86D3B"/>
    <w:rsid w:val="00B90892"/>
    <w:rsid w:val="00B9143A"/>
    <w:rsid w:val="00B91B66"/>
    <w:rsid w:val="00B930A2"/>
    <w:rsid w:val="00B932DA"/>
    <w:rsid w:val="00B9355B"/>
    <w:rsid w:val="00B94052"/>
    <w:rsid w:val="00B96403"/>
    <w:rsid w:val="00B96748"/>
    <w:rsid w:val="00B9711F"/>
    <w:rsid w:val="00B974D1"/>
    <w:rsid w:val="00BA13B9"/>
    <w:rsid w:val="00BA2E4F"/>
    <w:rsid w:val="00BA46CD"/>
    <w:rsid w:val="00BA4FAC"/>
    <w:rsid w:val="00BA64DA"/>
    <w:rsid w:val="00BB2399"/>
    <w:rsid w:val="00BB3B9C"/>
    <w:rsid w:val="00BB72A0"/>
    <w:rsid w:val="00BB7CD7"/>
    <w:rsid w:val="00BC5D4D"/>
    <w:rsid w:val="00BD31F1"/>
    <w:rsid w:val="00BD628E"/>
    <w:rsid w:val="00BE3FFA"/>
    <w:rsid w:val="00BE6456"/>
    <w:rsid w:val="00BE7E4D"/>
    <w:rsid w:val="00BF1809"/>
    <w:rsid w:val="00BF1FB1"/>
    <w:rsid w:val="00BF294E"/>
    <w:rsid w:val="00BF2AEA"/>
    <w:rsid w:val="00BF2E1D"/>
    <w:rsid w:val="00BF6C9F"/>
    <w:rsid w:val="00C07205"/>
    <w:rsid w:val="00C07E49"/>
    <w:rsid w:val="00C10DB0"/>
    <w:rsid w:val="00C11A4F"/>
    <w:rsid w:val="00C16C71"/>
    <w:rsid w:val="00C179AC"/>
    <w:rsid w:val="00C20A9C"/>
    <w:rsid w:val="00C214D1"/>
    <w:rsid w:val="00C2429F"/>
    <w:rsid w:val="00C2623A"/>
    <w:rsid w:val="00C303F9"/>
    <w:rsid w:val="00C3143A"/>
    <w:rsid w:val="00C316EE"/>
    <w:rsid w:val="00C326A5"/>
    <w:rsid w:val="00C343E3"/>
    <w:rsid w:val="00C44EF3"/>
    <w:rsid w:val="00C46DDC"/>
    <w:rsid w:val="00C5096E"/>
    <w:rsid w:val="00C509B4"/>
    <w:rsid w:val="00C52E3C"/>
    <w:rsid w:val="00C53883"/>
    <w:rsid w:val="00C53B6E"/>
    <w:rsid w:val="00C614ED"/>
    <w:rsid w:val="00C61B8B"/>
    <w:rsid w:val="00C664BE"/>
    <w:rsid w:val="00C6691C"/>
    <w:rsid w:val="00C67113"/>
    <w:rsid w:val="00C77736"/>
    <w:rsid w:val="00C81526"/>
    <w:rsid w:val="00C81E6A"/>
    <w:rsid w:val="00C83561"/>
    <w:rsid w:val="00C84EAC"/>
    <w:rsid w:val="00C87B47"/>
    <w:rsid w:val="00C87D74"/>
    <w:rsid w:val="00C91322"/>
    <w:rsid w:val="00C97EDE"/>
    <w:rsid w:val="00CA1503"/>
    <w:rsid w:val="00CA176E"/>
    <w:rsid w:val="00CA3539"/>
    <w:rsid w:val="00CA36E8"/>
    <w:rsid w:val="00CA43B0"/>
    <w:rsid w:val="00CA4712"/>
    <w:rsid w:val="00CA6E30"/>
    <w:rsid w:val="00CB0E34"/>
    <w:rsid w:val="00CB5F7C"/>
    <w:rsid w:val="00CB6A21"/>
    <w:rsid w:val="00CB7B63"/>
    <w:rsid w:val="00CC17B3"/>
    <w:rsid w:val="00CC4AC8"/>
    <w:rsid w:val="00CC5F34"/>
    <w:rsid w:val="00CC6540"/>
    <w:rsid w:val="00CD09DC"/>
    <w:rsid w:val="00CD49AD"/>
    <w:rsid w:val="00CD4F4B"/>
    <w:rsid w:val="00CE30A7"/>
    <w:rsid w:val="00CE566A"/>
    <w:rsid w:val="00CE5D7C"/>
    <w:rsid w:val="00CF64AC"/>
    <w:rsid w:val="00D03873"/>
    <w:rsid w:val="00D04D3D"/>
    <w:rsid w:val="00D1017D"/>
    <w:rsid w:val="00D102AB"/>
    <w:rsid w:val="00D127EA"/>
    <w:rsid w:val="00D1418B"/>
    <w:rsid w:val="00D14352"/>
    <w:rsid w:val="00D15FB2"/>
    <w:rsid w:val="00D20B7C"/>
    <w:rsid w:val="00D2264A"/>
    <w:rsid w:val="00D2602D"/>
    <w:rsid w:val="00D26CA8"/>
    <w:rsid w:val="00D32AF9"/>
    <w:rsid w:val="00D33461"/>
    <w:rsid w:val="00D3520B"/>
    <w:rsid w:val="00D352EB"/>
    <w:rsid w:val="00D371A4"/>
    <w:rsid w:val="00D37BE7"/>
    <w:rsid w:val="00D40BB5"/>
    <w:rsid w:val="00D4694C"/>
    <w:rsid w:val="00D47E59"/>
    <w:rsid w:val="00D51E9C"/>
    <w:rsid w:val="00D643F9"/>
    <w:rsid w:val="00D66ECC"/>
    <w:rsid w:val="00D75B89"/>
    <w:rsid w:val="00D75DAA"/>
    <w:rsid w:val="00D77C22"/>
    <w:rsid w:val="00D80311"/>
    <w:rsid w:val="00D8069B"/>
    <w:rsid w:val="00D82092"/>
    <w:rsid w:val="00D863A4"/>
    <w:rsid w:val="00D96F62"/>
    <w:rsid w:val="00DA1321"/>
    <w:rsid w:val="00DA4CD3"/>
    <w:rsid w:val="00DB043F"/>
    <w:rsid w:val="00DB506D"/>
    <w:rsid w:val="00DB6944"/>
    <w:rsid w:val="00DC32AA"/>
    <w:rsid w:val="00DC376B"/>
    <w:rsid w:val="00DC66D1"/>
    <w:rsid w:val="00DD186E"/>
    <w:rsid w:val="00DD5315"/>
    <w:rsid w:val="00DD7C29"/>
    <w:rsid w:val="00DE3DB8"/>
    <w:rsid w:val="00DE48A8"/>
    <w:rsid w:val="00DE658B"/>
    <w:rsid w:val="00DF09C2"/>
    <w:rsid w:val="00DF4F1F"/>
    <w:rsid w:val="00DF5DEB"/>
    <w:rsid w:val="00DF73C7"/>
    <w:rsid w:val="00E00B0A"/>
    <w:rsid w:val="00E07FEC"/>
    <w:rsid w:val="00E16B7E"/>
    <w:rsid w:val="00E222E2"/>
    <w:rsid w:val="00E227A1"/>
    <w:rsid w:val="00E2430E"/>
    <w:rsid w:val="00E256D1"/>
    <w:rsid w:val="00E32FE8"/>
    <w:rsid w:val="00E34345"/>
    <w:rsid w:val="00E40300"/>
    <w:rsid w:val="00E4163A"/>
    <w:rsid w:val="00E416EF"/>
    <w:rsid w:val="00E416FE"/>
    <w:rsid w:val="00E44770"/>
    <w:rsid w:val="00E4542E"/>
    <w:rsid w:val="00E50404"/>
    <w:rsid w:val="00E52217"/>
    <w:rsid w:val="00E52897"/>
    <w:rsid w:val="00E54B69"/>
    <w:rsid w:val="00E621A3"/>
    <w:rsid w:val="00E62423"/>
    <w:rsid w:val="00E662A3"/>
    <w:rsid w:val="00E6644C"/>
    <w:rsid w:val="00E6729C"/>
    <w:rsid w:val="00E7037D"/>
    <w:rsid w:val="00E704EC"/>
    <w:rsid w:val="00E732E9"/>
    <w:rsid w:val="00E7448D"/>
    <w:rsid w:val="00E75DF8"/>
    <w:rsid w:val="00E76D44"/>
    <w:rsid w:val="00E77296"/>
    <w:rsid w:val="00E8443E"/>
    <w:rsid w:val="00E86BE7"/>
    <w:rsid w:val="00E914D8"/>
    <w:rsid w:val="00E91A23"/>
    <w:rsid w:val="00E9299A"/>
    <w:rsid w:val="00E96ACD"/>
    <w:rsid w:val="00E9735D"/>
    <w:rsid w:val="00E97C99"/>
    <w:rsid w:val="00EA2B3B"/>
    <w:rsid w:val="00EA4C10"/>
    <w:rsid w:val="00EA5B14"/>
    <w:rsid w:val="00EA6838"/>
    <w:rsid w:val="00EA698A"/>
    <w:rsid w:val="00EA7736"/>
    <w:rsid w:val="00EB04A8"/>
    <w:rsid w:val="00EB3454"/>
    <w:rsid w:val="00EB604E"/>
    <w:rsid w:val="00EB6770"/>
    <w:rsid w:val="00EC0D6A"/>
    <w:rsid w:val="00EC1DC2"/>
    <w:rsid w:val="00EC1EB5"/>
    <w:rsid w:val="00EC4AA2"/>
    <w:rsid w:val="00EC5737"/>
    <w:rsid w:val="00EC7659"/>
    <w:rsid w:val="00ED0A23"/>
    <w:rsid w:val="00ED21A1"/>
    <w:rsid w:val="00ED2809"/>
    <w:rsid w:val="00ED48A7"/>
    <w:rsid w:val="00ED60E7"/>
    <w:rsid w:val="00EE1585"/>
    <w:rsid w:val="00EE5427"/>
    <w:rsid w:val="00EE54EF"/>
    <w:rsid w:val="00EE6826"/>
    <w:rsid w:val="00EE7374"/>
    <w:rsid w:val="00EF0794"/>
    <w:rsid w:val="00EF1853"/>
    <w:rsid w:val="00EF1E3E"/>
    <w:rsid w:val="00EF2E17"/>
    <w:rsid w:val="00EF35EC"/>
    <w:rsid w:val="00EF7D10"/>
    <w:rsid w:val="00F003D1"/>
    <w:rsid w:val="00F016D1"/>
    <w:rsid w:val="00F02D1E"/>
    <w:rsid w:val="00F074E1"/>
    <w:rsid w:val="00F15FE0"/>
    <w:rsid w:val="00F20EE1"/>
    <w:rsid w:val="00F22B1C"/>
    <w:rsid w:val="00F2545D"/>
    <w:rsid w:val="00F31891"/>
    <w:rsid w:val="00F31CBF"/>
    <w:rsid w:val="00F33A34"/>
    <w:rsid w:val="00F3495D"/>
    <w:rsid w:val="00F36019"/>
    <w:rsid w:val="00F3688E"/>
    <w:rsid w:val="00F414C0"/>
    <w:rsid w:val="00F46F7D"/>
    <w:rsid w:val="00F4707E"/>
    <w:rsid w:val="00F502B8"/>
    <w:rsid w:val="00F508D8"/>
    <w:rsid w:val="00F517E7"/>
    <w:rsid w:val="00F52162"/>
    <w:rsid w:val="00F522E1"/>
    <w:rsid w:val="00F52EEB"/>
    <w:rsid w:val="00F5403E"/>
    <w:rsid w:val="00F5473F"/>
    <w:rsid w:val="00F60905"/>
    <w:rsid w:val="00F60F8A"/>
    <w:rsid w:val="00F66AB1"/>
    <w:rsid w:val="00F705F4"/>
    <w:rsid w:val="00F7150B"/>
    <w:rsid w:val="00F764F5"/>
    <w:rsid w:val="00F76984"/>
    <w:rsid w:val="00F7745F"/>
    <w:rsid w:val="00F80BFF"/>
    <w:rsid w:val="00F93105"/>
    <w:rsid w:val="00F9502C"/>
    <w:rsid w:val="00F9686E"/>
    <w:rsid w:val="00F97962"/>
    <w:rsid w:val="00F97A78"/>
    <w:rsid w:val="00F97C01"/>
    <w:rsid w:val="00FA1171"/>
    <w:rsid w:val="00FA24C0"/>
    <w:rsid w:val="00FA3F38"/>
    <w:rsid w:val="00FB5D8C"/>
    <w:rsid w:val="00FC171C"/>
    <w:rsid w:val="00FC2463"/>
    <w:rsid w:val="00FC4E5F"/>
    <w:rsid w:val="00FE1462"/>
    <w:rsid w:val="00FE2047"/>
    <w:rsid w:val="00FE35A7"/>
    <w:rsid w:val="00FE5AEA"/>
    <w:rsid w:val="00FE6790"/>
    <w:rsid w:val="00FF1BA8"/>
    <w:rsid w:val="00FF2002"/>
    <w:rsid w:val="00FF2B3A"/>
    <w:rsid w:val="00FF3DFB"/>
    <w:rsid w:val="00FF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4A7"/>
    <w:rPr>
      <w:rFonts w:eastAsia="Calibri"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261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B20D3"/>
    <w:pPr>
      <w:tabs>
        <w:tab w:val="center" w:pos="4153"/>
        <w:tab w:val="right" w:pos="8306"/>
      </w:tabs>
    </w:pPr>
  </w:style>
  <w:style w:type="paragraph" w:styleId="BodyTextIndent3">
    <w:name w:val="Body Text Indent 3"/>
    <w:basedOn w:val="Normal"/>
    <w:rsid w:val="009B20D3"/>
    <w:pPr>
      <w:ind w:left="1539" w:hanging="969"/>
    </w:pPr>
    <w:rPr>
      <w:b/>
    </w:rPr>
  </w:style>
  <w:style w:type="paragraph" w:styleId="Footer">
    <w:name w:val="footer"/>
    <w:basedOn w:val="Normal"/>
    <w:link w:val="FooterChar"/>
    <w:uiPriority w:val="99"/>
    <w:rsid w:val="00EA2B3B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134CD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0367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0367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03673"/>
    <w:rPr>
      <w:b/>
      <w:bCs/>
    </w:rPr>
  </w:style>
  <w:style w:type="paragraph" w:styleId="FootnoteText">
    <w:name w:val="footnote text"/>
    <w:basedOn w:val="Normal"/>
    <w:link w:val="FootnoteTextChar"/>
    <w:rsid w:val="002D14E6"/>
    <w:rPr>
      <w:sz w:val="20"/>
    </w:rPr>
  </w:style>
  <w:style w:type="character" w:customStyle="1" w:styleId="FootnoteTextChar">
    <w:name w:val="Footnote Text Char"/>
    <w:link w:val="FootnoteText"/>
    <w:rsid w:val="002D14E6"/>
    <w:rPr>
      <w:rFonts w:ascii="Arial" w:hAnsi="Arial"/>
      <w:lang w:eastAsia="en-US"/>
    </w:rPr>
  </w:style>
  <w:style w:type="character" w:styleId="FootnoteReference">
    <w:name w:val="footnote reference"/>
    <w:rsid w:val="002D14E6"/>
    <w:rPr>
      <w:vertAlign w:val="superscript"/>
    </w:rPr>
  </w:style>
  <w:style w:type="character" w:styleId="Hyperlink">
    <w:name w:val="Hyperlink"/>
    <w:rsid w:val="002D14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33E0"/>
    <w:pPr>
      <w:ind w:left="708"/>
    </w:pPr>
  </w:style>
  <w:style w:type="table" w:styleId="TableGrid">
    <w:name w:val="Table Grid"/>
    <w:basedOn w:val="TableNormal"/>
    <w:rsid w:val="00643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pt">
    <w:name w:val="Основен текст + 7 pt;Не е удебелен"/>
    <w:rsid w:val="006D74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/>
    </w:rPr>
  </w:style>
  <w:style w:type="character" w:customStyle="1" w:styleId="a">
    <w:name w:val="Основен текст_"/>
    <w:link w:val="1"/>
    <w:rsid w:val="006D74D5"/>
    <w:rPr>
      <w:b/>
      <w:bCs/>
      <w:shd w:val="clear" w:color="auto" w:fill="FFFFFF"/>
    </w:rPr>
  </w:style>
  <w:style w:type="paragraph" w:customStyle="1" w:styleId="1">
    <w:name w:val="Основен текст1"/>
    <w:basedOn w:val="Normal"/>
    <w:link w:val="a"/>
    <w:rsid w:val="006D74D5"/>
    <w:pPr>
      <w:widowControl w:val="0"/>
      <w:shd w:val="clear" w:color="auto" w:fill="FFFFFF"/>
      <w:spacing w:before="120" w:after="30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italics">
    <w:name w:val="italics"/>
    <w:basedOn w:val="DefaultParagraphFont"/>
    <w:rsid w:val="00076A01"/>
  </w:style>
  <w:style w:type="paragraph" w:customStyle="1" w:styleId="norm">
    <w:name w:val="norm"/>
    <w:basedOn w:val="Normal"/>
    <w:rsid w:val="00E8443E"/>
    <w:pPr>
      <w:spacing w:before="100" w:beforeAutospacing="1" w:after="100" w:afterAutospacing="1"/>
    </w:pPr>
    <w:rPr>
      <w:rFonts w:eastAsia="Times New Roman"/>
    </w:rPr>
  </w:style>
  <w:style w:type="character" w:customStyle="1" w:styleId="subscript">
    <w:name w:val="subscript"/>
    <w:basedOn w:val="DefaultParagraphFont"/>
    <w:rsid w:val="00E8443E"/>
  </w:style>
  <w:style w:type="character" w:customStyle="1" w:styleId="italic">
    <w:name w:val="italic"/>
    <w:basedOn w:val="DefaultParagraphFont"/>
    <w:rsid w:val="007956B7"/>
  </w:style>
  <w:style w:type="character" w:customStyle="1" w:styleId="sub">
    <w:name w:val="sub"/>
    <w:basedOn w:val="DefaultParagraphFont"/>
    <w:rsid w:val="00706682"/>
  </w:style>
  <w:style w:type="character" w:customStyle="1" w:styleId="markedcontent">
    <w:name w:val="markedcontent"/>
    <w:basedOn w:val="DefaultParagraphFont"/>
    <w:rsid w:val="00116BD5"/>
  </w:style>
  <w:style w:type="paragraph" w:customStyle="1" w:styleId="Normal1">
    <w:name w:val="Normal1"/>
    <w:basedOn w:val="Normal"/>
    <w:rsid w:val="00116BD5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semiHidden/>
    <w:rsid w:val="004261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ED0A23"/>
    <w:rPr>
      <w:rFonts w:eastAsia="Calibri"/>
      <w:szCs w:val="24"/>
    </w:rPr>
  </w:style>
  <w:style w:type="paragraph" w:styleId="Revision">
    <w:name w:val="Revision"/>
    <w:hidden/>
    <w:uiPriority w:val="99"/>
    <w:semiHidden/>
    <w:rsid w:val="001125BD"/>
    <w:rPr>
      <w:rFonts w:eastAsia="Calibr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C45E3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82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66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6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BG/TXT/?uri=CELEX%3A32019L1161&amp;qid=16819910728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BG/TXT/?uri=CELEX%3A32019L1161&amp;qid=1681991072881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12D2F-4107-4500-90CE-7106598B9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1620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2023-11-17T14:16:00Z</dcterms:created>
  <dcterms:modified xsi:type="dcterms:W3CDTF">2023-11-17T14:45:00Z</dcterms:modified>
</cp:coreProperties>
</file>