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9AB05" w14:textId="77777777" w:rsidR="00CF1F26" w:rsidRPr="007340AA" w:rsidRDefault="00CF1F26" w:rsidP="00BF5423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eastAsia="Times New Roman" w:hAnsi="Verdana" w:cs="Times New Roman"/>
          <w:bCs/>
          <w:sz w:val="20"/>
          <w:szCs w:val="20"/>
          <w:lang w:eastAsia="bg-BG"/>
        </w:rPr>
      </w:pPr>
    </w:p>
    <w:p w14:paraId="3E05BA6F" w14:textId="77777777" w:rsidR="00BF5423" w:rsidRPr="007340AA" w:rsidRDefault="00BF5423" w:rsidP="00BF5423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ДО</w:t>
      </w:r>
    </w:p>
    <w:p w14:paraId="7CCE00E6" w14:textId="77777777" w:rsidR="00BF5423" w:rsidRPr="007340AA" w:rsidRDefault="00BF5423" w:rsidP="00BF5423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МИНИСТЕРСКИЯ СЪВЕТ</w:t>
      </w:r>
    </w:p>
    <w:p w14:paraId="060569D3" w14:textId="77777777" w:rsidR="00BF5423" w:rsidRPr="007340AA" w:rsidRDefault="00BF5423" w:rsidP="00BF5423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НА РЕПУБЛИКА БЪЛГАРИЯ</w:t>
      </w:r>
    </w:p>
    <w:p w14:paraId="5A5BFAD9" w14:textId="78C68A93" w:rsidR="00891F65" w:rsidRPr="007340AA" w:rsidRDefault="00891F65" w:rsidP="00BF5423">
      <w:pPr>
        <w:keepNext/>
        <w:spacing w:after="0" w:line="360" w:lineRule="auto"/>
        <w:contextualSpacing/>
        <w:outlineLvl w:val="0"/>
        <w:rPr>
          <w:rFonts w:ascii="Verdana" w:eastAsia="Times New Roman" w:hAnsi="Verdana" w:cs="Times New Roman"/>
          <w:bCs/>
          <w:spacing w:val="90"/>
          <w:kern w:val="32"/>
          <w:sz w:val="20"/>
          <w:szCs w:val="20"/>
          <w:lang w:eastAsia="bg-BG"/>
        </w:rPr>
      </w:pPr>
    </w:p>
    <w:p w14:paraId="1E21BE67" w14:textId="77777777" w:rsidR="00BF5423" w:rsidRPr="007340AA" w:rsidRDefault="00BF5423" w:rsidP="007340AA">
      <w:pPr>
        <w:keepNext/>
        <w:spacing w:after="0" w:line="360" w:lineRule="auto"/>
        <w:contextualSpacing/>
        <w:jc w:val="center"/>
        <w:outlineLvl w:val="0"/>
        <w:rPr>
          <w:rFonts w:ascii="Verdana" w:eastAsia="Times New Roman" w:hAnsi="Verdana" w:cs="Times New Roman"/>
          <w:b/>
          <w:bCs/>
          <w:spacing w:val="90"/>
          <w:kern w:val="32"/>
          <w:sz w:val="24"/>
          <w:szCs w:val="24"/>
          <w:lang w:eastAsia="bg-BG"/>
        </w:rPr>
      </w:pPr>
      <w:r w:rsidRPr="007340AA">
        <w:rPr>
          <w:rFonts w:ascii="Verdana" w:eastAsia="Times New Roman" w:hAnsi="Verdana" w:cs="Times New Roman"/>
          <w:b/>
          <w:bCs/>
          <w:spacing w:val="90"/>
          <w:kern w:val="32"/>
          <w:sz w:val="24"/>
          <w:szCs w:val="24"/>
          <w:lang w:eastAsia="bg-BG"/>
        </w:rPr>
        <w:t>ДОКЛАД</w:t>
      </w:r>
    </w:p>
    <w:p w14:paraId="79A9F7A6" w14:textId="543B0A8F" w:rsidR="00BF5423" w:rsidRPr="007340AA" w:rsidRDefault="00BF5423" w:rsidP="007340AA">
      <w:pPr>
        <w:widowControl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Verdana" w:eastAsia="Times New Roman" w:hAnsi="Verdana" w:cs="Times New Roman"/>
          <w:smallCaps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smallCaps/>
          <w:sz w:val="20"/>
          <w:szCs w:val="20"/>
          <w:lang w:eastAsia="bg-BG"/>
        </w:rPr>
        <w:t xml:space="preserve">от д-р Георги </w:t>
      </w:r>
      <w:proofErr w:type="spellStart"/>
      <w:r w:rsidRPr="007340AA">
        <w:rPr>
          <w:rFonts w:ascii="Verdana" w:eastAsia="Times New Roman" w:hAnsi="Verdana" w:cs="Times New Roman"/>
          <w:smallCaps/>
          <w:sz w:val="20"/>
          <w:szCs w:val="20"/>
          <w:lang w:eastAsia="bg-BG"/>
        </w:rPr>
        <w:t>Тахов</w:t>
      </w:r>
      <w:proofErr w:type="spellEnd"/>
      <w:r w:rsidRPr="007340AA">
        <w:rPr>
          <w:rFonts w:ascii="Verdana" w:eastAsia="Times New Roman" w:hAnsi="Verdana" w:cs="Times New Roman"/>
          <w:smallCaps/>
          <w:sz w:val="20"/>
          <w:szCs w:val="20"/>
          <w:lang w:eastAsia="bg-BG"/>
        </w:rPr>
        <w:t xml:space="preserve"> – министър на земеделието и храните</w:t>
      </w:r>
    </w:p>
    <w:p w14:paraId="33FED1F7" w14:textId="78324DDB" w:rsidR="007340AA" w:rsidRDefault="007340AA" w:rsidP="00BF5423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3CE1CB4A" w14:textId="77777777" w:rsidR="00CF1F26" w:rsidRPr="007340AA" w:rsidRDefault="00CF1F26" w:rsidP="00BF5423">
      <w:pPr>
        <w:widowControl w:val="0"/>
        <w:autoSpaceDE w:val="0"/>
        <w:autoSpaceDN w:val="0"/>
        <w:adjustRightInd w:val="0"/>
        <w:spacing w:after="0" w:line="360" w:lineRule="auto"/>
        <w:contextualSpacing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4BE9D31F" w14:textId="6900EDB5" w:rsidR="00D735A4" w:rsidRPr="00D62865" w:rsidRDefault="00BF5423" w:rsidP="00654114">
      <w:pPr>
        <w:widowControl w:val="0"/>
        <w:autoSpaceDE w:val="0"/>
        <w:autoSpaceDN w:val="0"/>
        <w:adjustRightInd w:val="0"/>
        <w:spacing w:after="0" w:line="360" w:lineRule="auto"/>
        <w:ind w:left="1247" w:hanging="1219"/>
        <w:jc w:val="both"/>
        <w:rPr>
          <w:rFonts w:ascii="Verdana" w:eastAsia="Times New Roman" w:hAnsi="Verdana" w:cs="Times New Roman"/>
          <w:sz w:val="20"/>
          <w:szCs w:val="20"/>
        </w:rPr>
      </w:pPr>
      <w:r w:rsidRPr="007340AA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Относно</w:t>
      </w:r>
      <w:r w:rsidRPr="007340AA">
        <w:rPr>
          <w:rFonts w:ascii="Verdana" w:eastAsia="Times New Roman" w:hAnsi="Verdana" w:cs="Times New Roman"/>
          <w:b/>
          <w:sz w:val="20"/>
          <w:szCs w:val="20"/>
          <w:lang w:eastAsia="bg-BG"/>
        </w:rPr>
        <w:t>:</w:t>
      </w:r>
      <w:r w:rsidR="00654114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Проект на Постановление </w:t>
      </w:r>
      <w:r w:rsidR="00844F97" w:rsidRPr="007340AA">
        <w:rPr>
          <w:rFonts w:ascii="Verdana" w:eastAsia="Times New Roman" w:hAnsi="Verdana" w:cs="Times New Roman"/>
          <w:sz w:val="20"/>
          <w:szCs w:val="20"/>
        </w:rPr>
        <w:t xml:space="preserve">на Министерския съвет за </w:t>
      </w:r>
      <w:r w:rsidR="00D735A4">
        <w:rPr>
          <w:rFonts w:ascii="Verdana" w:eastAsia="Times New Roman" w:hAnsi="Verdana" w:cs="Times New Roman"/>
          <w:sz w:val="20"/>
          <w:szCs w:val="20"/>
        </w:rPr>
        <w:t xml:space="preserve">изменение на </w:t>
      </w:r>
      <w:r w:rsidR="002A294F" w:rsidRPr="00D62865">
        <w:rPr>
          <w:rFonts w:ascii="Verdana" w:eastAsia="Times New Roman" w:hAnsi="Verdana" w:cs="Times New Roman"/>
          <w:sz w:val="20"/>
          <w:szCs w:val="20"/>
        </w:rPr>
        <w:t>Наредба</w:t>
      </w:r>
      <w:r w:rsidR="00654114" w:rsidRPr="00D62865">
        <w:rPr>
          <w:rFonts w:ascii="Verdana" w:eastAsia="Times New Roman" w:hAnsi="Verdana" w:cs="Times New Roman"/>
          <w:sz w:val="20"/>
          <w:szCs w:val="20"/>
        </w:rPr>
        <w:t>та</w:t>
      </w:r>
      <w:r w:rsidR="002A294F" w:rsidRPr="00D62865">
        <w:rPr>
          <w:rFonts w:ascii="Verdana" w:eastAsia="Times New Roman" w:hAnsi="Verdana" w:cs="Times New Roman"/>
          <w:sz w:val="20"/>
          <w:szCs w:val="20"/>
        </w:rPr>
        <w:t xml:space="preserve"> за оценка</w:t>
      </w:r>
      <w:r w:rsidR="00D735A4" w:rsidRPr="00D62865">
        <w:rPr>
          <w:rFonts w:ascii="Verdana" w:eastAsia="Times New Roman" w:hAnsi="Verdana" w:cs="Times New Roman"/>
          <w:sz w:val="20"/>
          <w:szCs w:val="20"/>
        </w:rPr>
        <w:t xml:space="preserve"> на поземлени имоти в горски територии, приета с Постановление № 236 на Министерския съвет от 2011 г. (</w:t>
      </w:r>
      <w:proofErr w:type="spellStart"/>
      <w:r w:rsidR="00D735A4" w:rsidRPr="00D62865">
        <w:rPr>
          <w:rFonts w:ascii="Verdana" w:eastAsia="Times New Roman" w:hAnsi="Verdana" w:cs="Times New Roman"/>
          <w:sz w:val="20"/>
          <w:szCs w:val="20"/>
        </w:rPr>
        <w:t>обн</w:t>
      </w:r>
      <w:proofErr w:type="spellEnd"/>
      <w:r w:rsidR="00D735A4" w:rsidRPr="00D62865">
        <w:rPr>
          <w:rFonts w:ascii="Verdana" w:eastAsia="Times New Roman" w:hAnsi="Verdana" w:cs="Times New Roman"/>
          <w:sz w:val="20"/>
          <w:szCs w:val="20"/>
        </w:rPr>
        <w:t>., ДВ, бр. 63 от 2011 г., изм. и доп., бр. 99 от 2012 г.</w:t>
      </w:r>
      <w:r w:rsidR="00906038">
        <w:rPr>
          <w:rFonts w:ascii="Verdana" w:eastAsia="Times New Roman" w:hAnsi="Verdana" w:cs="Times New Roman"/>
          <w:sz w:val="20"/>
          <w:szCs w:val="20"/>
        </w:rPr>
        <w:t xml:space="preserve"> и</w:t>
      </w:r>
      <w:r w:rsidR="00D735A4" w:rsidRPr="00D62865">
        <w:rPr>
          <w:rFonts w:ascii="Verdana" w:eastAsia="Times New Roman" w:hAnsi="Verdana" w:cs="Times New Roman"/>
          <w:sz w:val="20"/>
          <w:szCs w:val="20"/>
        </w:rPr>
        <w:t xml:space="preserve"> бр. 34 от 2016 г.)</w:t>
      </w:r>
      <w:bookmarkStart w:id="0" w:name="to_paragraph_id6005197"/>
      <w:bookmarkEnd w:id="0"/>
    </w:p>
    <w:p w14:paraId="7ACFE5D9" w14:textId="77AAF543" w:rsidR="00BF5423" w:rsidRPr="00D62865" w:rsidRDefault="00BF5423" w:rsidP="00BF5423">
      <w:pPr>
        <w:spacing w:after="0" w:line="360" w:lineRule="auto"/>
        <w:ind w:left="340" w:hanging="340"/>
        <w:jc w:val="both"/>
        <w:rPr>
          <w:rFonts w:ascii="Verdana" w:eastAsia="Batang" w:hAnsi="Verdana" w:cs="Times New Roman"/>
          <w:sz w:val="20"/>
          <w:szCs w:val="20"/>
          <w:lang w:eastAsia="bg-BG"/>
        </w:rPr>
      </w:pPr>
    </w:p>
    <w:p w14:paraId="74900B04" w14:textId="77777777" w:rsidR="00DA0936" w:rsidRPr="007340AA" w:rsidRDefault="00DA0936" w:rsidP="00BF5423">
      <w:pPr>
        <w:spacing w:after="0" w:line="360" w:lineRule="auto"/>
        <w:ind w:left="340" w:hanging="340"/>
        <w:jc w:val="both"/>
        <w:rPr>
          <w:rFonts w:ascii="Verdana" w:eastAsia="Batang" w:hAnsi="Verdana" w:cs="Times New Roman"/>
          <w:sz w:val="20"/>
          <w:szCs w:val="20"/>
          <w:lang w:eastAsia="bg-BG"/>
        </w:rPr>
      </w:pPr>
    </w:p>
    <w:p w14:paraId="39632748" w14:textId="77777777" w:rsidR="00CF1F26" w:rsidRPr="00CF1F26" w:rsidRDefault="00CF1F26" w:rsidP="00CF1F26">
      <w:pPr>
        <w:widowControl w:val="0"/>
        <w:autoSpaceDE w:val="0"/>
        <w:autoSpaceDN w:val="0"/>
        <w:adjustRightInd w:val="0"/>
        <w:spacing w:after="0" w:line="348" w:lineRule="auto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CF1F26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УВАЖАЕМИ ГОСПОДИН МИНИСТЪР-ПРЕДСЕДАТЕЛ,</w:t>
      </w:r>
    </w:p>
    <w:p w14:paraId="7DEF680D" w14:textId="2BE6CE66" w:rsidR="00BF5423" w:rsidRPr="007340AA" w:rsidRDefault="00CF1F26" w:rsidP="00CF1F26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</w:pPr>
      <w:r w:rsidRPr="00CF1F26">
        <w:rPr>
          <w:rFonts w:ascii="Verdana" w:eastAsia="Times New Roman" w:hAnsi="Verdana" w:cs="Times New Roman"/>
          <w:b/>
          <w:bCs/>
          <w:sz w:val="20"/>
          <w:szCs w:val="20"/>
          <w:lang w:eastAsia="bg-BG"/>
        </w:rPr>
        <w:t>УВАЖАЕМИ ГОСПОЖИ И ГОСПОДА МИНИСТРИ,</w:t>
      </w:r>
    </w:p>
    <w:p w14:paraId="6477B90D" w14:textId="35533D53" w:rsidR="00BF5423" w:rsidRPr="007340AA" w:rsidRDefault="00BF5423" w:rsidP="00D735A4">
      <w:pPr>
        <w:spacing w:after="0" w:line="360" w:lineRule="auto"/>
        <w:ind w:firstLine="709"/>
        <w:jc w:val="both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  <w:r w:rsidRPr="007340AA">
        <w:rPr>
          <w:rFonts w:ascii="Verdana" w:eastAsia="SimSun" w:hAnsi="Verdana" w:cs="Times New Roman"/>
          <w:sz w:val="20"/>
          <w:szCs w:val="20"/>
          <w:lang w:eastAsia="zh-CN"/>
        </w:rPr>
        <w:t xml:space="preserve">На основание чл. 31, ал. 2 от Устройствения правилник на Министерския съвет и на неговата администрация, внасям за разглеждане </w:t>
      </w:r>
      <w:r w:rsidRPr="007340AA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п</w:t>
      </w:r>
      <w:r w:rsidRPr="00D62865">
        <w:rPr>
          <w:rFonts w:ascii="Verdana" w:eastAsia="SimSun" w:hAnsi="Verdana" w:cs="Times New Roman"/>
          <w:sz w:val="20"/>
          <w:szCs w:val="20"/>
          <w:lang w:eastAsia="zh-CN"/>
        </w:rPr>
        <w:t xml:space="preserve">роект на </w:t>
      </w:r>
      <w:r w:rsidR="00844F97" w:rsidRPr="00D62865">
        <w:rPr>
          <w:rFonts w:ascii="Verdana" w:eastAsia="SimSun" w:hAnsi="Verdana" w:cs="Times New Roman"/>
          <w:sz w:val="20"/>
          <w:szCs w:val="20"/>
          <w:lang w:eastAsia="zh-CN"/>
        </w:rPr>
        <w:t xml:space="preserve">Постановление на Министерския съвет за </w:t>
      </w:r>
      <w:r w:rsidR="00D735A4" w:rsidRPr="00D62865">
        <w:rPr>
          <w:rFonts w:ascii="Verdana" w:eastAsia="SimSun" w:hAnsi="Verdana" w:cs="Times New Roman"/>
          <w:sz w:val="20"/>
          <w:szCs w:val="20"/>
          <w:lang w:eastAsia="zh-CN"/>
        </w:rPr>
        <w:t>из</w:t>
      </w:r>
      <w:r w:rsidR="002A294F" w:rsidRPr="00D62865">
        <w:rPr>
          <w:rFonts w:ascii="Verdana" w:eastAsia="SimSun" w:hAnsi="Verdana" w:cs="Times New Roman"/>
          <w:sz w:val="20"/>
          <w:szCs w:val="20"/>
          <w:lang w:eastAsia="zh-CN"/>
        </w:rPr>
        <w:t>менение на Наредба</w:t>
      </w:r>
      <w:r w:rsidR="00654114" w:rsidRPr="00D62865">
        <w:rPr>
          <w:rFonts w:ascii="Verdana" w:eastAsia="SimSun" w:hAnsi="Verdana" w:cs="Times New Roman"/>
          <w:sz w:val="20"/>
          <w:szCs w:val="20"/>
          <w:lang w:eastAsia="zh-CN"/>
        </w:rPr>
        <w:t>та</w:t>
      </w:r>
      <w:r w:rsidR="002A294F" w:rsidRPr="00D62865">
        <w:rPr>
          <w:rFonts w:ascii="Verdana" w:eastAsia="SimSun" w:hAnsi="Verdana" w:cs="Times New Roman"/>
          <w:sz w:val="20"/>
          <w:szCs w:val="20"/>
          <w:lang w:eastAsia="zh-CN"/>
        </w:rPr>
        <w:t xml:space="preserve"> </w:t>
      </w:r>
      <w:r w:rsidR="002A294F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за оценка</w:t>
      </w:r>
      <w:r w:rsidR="00D735A4" w:rsidRPr="00D735A4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на поземлени имоти в горски територии, приета с Постановление № 236 н</w:t>
      </w:r>
      <w:r w:rsidR="00654114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а Министерския съвет от 2011 г.</w:t>
      </w:r>
    </w:p>
    <w:p w14:paraId="35C69105" w14:textId="77777777" w:rsidR="007340AA" w:rsidRPr="007340AA" w:rsidRDefault="007340AA" w:rsidP="007340AA">
      <w:pPr>
        <w:spacing w:after="0" w:line="360" w:lineRule="auto"/>
        <w:ind w:firstLine="709"/>
        <w:jc w:val="both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</w:p>
    <w:p w14:paraId="00128FD6" w14:textId="2FF22F1E" w:rsidR="00844F97" w:rsidRPr="007340AA" w:rsidRDefault="00844F97" w:rsidP="007340AA">
      <w:pPr>
        <w:spacing w:after="0" w:line="360" w:lineRule="auto"/>
        <w:ind w:firstLine="709"/>
        <w:jc w:val="both"/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</w:pPr>
      <w:r w:rsidRPr="007340AA">
        <w:rPr>
          <w:rFonts w:ascii="Verdana" w:eastAsia="SimSun" w:hAnsi="Verdana" w:cs="Times New Roman"/>
          <w:b/>
          <w:color w:val="000000"/>
          <w:sz w:val="20"/>
          <w:szCs w:val="20"/>
          <w:lang w:eastAsia="zh-CN"/>
        </w:rPr>
        <w:t>Причини, които налагат приемането на акта</w:t>
      </w:r>
    </w:p>
    <w:p w14:paraId="60030B27" w14:textId="3308657E" w:rsidR="00BF5423" w:rsidRPr="007340AA" w:rsidRDefault="00BF5423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Предложеният проект на </w:t>
      </w:r>
      <w:r w:rsidR="006E3AB0"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постановление </w:t>
      </w:r>
      <w:r w:rsidR="00844F97" w:rsidRPr="007340AA">
        <w:rPr>
          <w:rFonts w:ascii="Verdana" w:eastAsia="Times New Roman" w:hAnsi="Verdana" w:cs="Times New Roman"/>
          <w:sz w:val="20"/>
          <w:szCs w:val="20"/>
          <w:lang w:eastAsia="bg-BG"/>
        </w:rPr>
        <w:t>привежда</w:t>
      </w:r>
      <w:r w:rsidR="00D735A4" w:rsidRPr="00D735A4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Наредба</w:t>
      </w:r>
      <w:r w:rsidR="00D735A4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та</w:t>
      </w:r>
      <w:r w:rsidR="002A294F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за оценка</w:t>
      </w:r>
      <w:r w:rsidR="00D735A4" w:rsidRPr="00D735A4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на поземлени имоти в горски територии</w:t>
      </w:r>
      <w:r w:rsidR="00844F97"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>в съответствие с изискванията на Закона за въвеждане на еврото в Република България и е в изпълнение на Националния план за въвеждане на еврото</w:t>
      </w:r>
      <w:r w:rsidRPr="007340AA">
        <w:rPr>
          <w:rFonts w:ascii="Verdana" w:eastAsia="SimSun" w:hAnsi="Verdana" w:cs="Times New Roman"/>
          <w:sz w:val="20"/>
          <w:szCs w:val="20"/>
          <w:lang w:eastAsia="zh-CN"/>
        </w:rPr>
        <w:t xml:space="preserve"> в Република България</w:t>
      </w:r>
      <w:r w:rsidR="007340AA" w:rsidRPr="007340AA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14:paraId="6FCFB26E" w14:textId="3062E874" w:rsidR="00BF5423" w:rsidRPr="00AE5045" w:rsidRDefault="007340AA" w:rsidP="00AE5045">
      <w:pPr>
        <w:spacing w:line="348" w:lineRule="auto"/>
        <w:ind w:firstLine="709"/>
        <w:jc w:val="both"/>
        <w:rPr>
          <w:rFonts w:ascii="Verdana" w:eastAsia="SimSun" w:hAnsi="Verdana" w:cs="Times New Roman"/>
          <w:sz w:val="20"/>
          <w:szCs w:val="20"/>
          <w:lang w:eastAsia="zh-CN"/>
        </w:rPr>
      </w:pP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>Предвижда се п</w:t>
      </w:r>
      <w:r w:rsidR="00BF5423"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остановлението да влезе в сила </w:t>
      </w:r>
      <w:r w:rsidR="00AE5045" w:rsidRPr="00AE5045">
        <w:rPr>
          <w:rFonts w:ascii="Verdana" w:eastAsia="Times New Roman" w:hAnsi="Verdana" w:cs="Times New Roman"/>
          <w:sz w:val="20"/>
          <w:szCs w:val="20"/>
        </w:rPr>
        <w:t>от датата, определена в Решение (ЕС) 2025/1407 на Съвета от 8 юли 2025 година относно приемането на еврото от България, считано от 1 януари 2026 г. (OВ L, 2025/1407, 14.7.2025).</w:t>
      </w:r>
    </w:p>
    <w:p w14:paraId="0DFD08F2" w14:textId="77777777" w:rsidR="00BF5423" w:rsidRPr="007340AA" w:rsidRDefault="00BF5423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>Причините, които налагат приемането на акта са, както следва:</w:t>
      </w:r>
    </w:p>
    <w:p w14:paraId="3F4CDD71" w14:textId="77777777" w:rsidR="00BF5423" w:rsidRPr="007340AA" w:rsidRDefault="00BF5423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>С преходните и заключителни разпоредби на Закона за въвеждане на еврото в Република България и по-конкретно в § 6 е предвидено задължение за държавните органи в 6-месечен срок от влизането в сила на закона да приемат необходимите изменения и допълнения на подзаконови нормативни актове във връзка с въвеждане на еврото като парична единица на Република България.</w:t>
      </w:r>
    </w:p>
    <w:p w14:paraId="3E1973AC" w14:textId="10CB2764" w:rsidR="00A5107A" w:rsidRPr="00D62865" w:rsidRDefault="00BF5423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pacing w:val="4"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 изпълнение на § 6, ал. 1, т. 2 от Закона за въвеждане на еврото в Република България се налага действащите подзаконови нормативни актове да бъдат приведени в съответствие със закона при спазване на принципа на защита на потребителите, принципа на информираност, принципа на ефективност и икономичност, принципа на прозрачност и принципа на приемственост и автоматично </w:t>
      </w:r>
      <w:proofErr w:type="spellStart"/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>превалутиране</w:t>
      </w:r>
      <w:proofErr w:type="spellEnd"/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на суми от левове в евро. </w:t>
      </w:r>
      <w:r w:rsidR="001644A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За целта </w:t>
      </w:r>
      <w:r w:rsidR="00566EC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цените за изготвяне на оценките за </w:t>
      </w:r>
      <w:r w:rsidR="001644A3" w:rsidRPr="00566EC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промяна на предназначението на поземлени имоти в горски територии, уедряване, разпореждане и учредяване на ограничени вещни права върху горски територии - държавна и общинска собственост, както и в </w:t>
      </w:r>
      <w:r w:rsidR="00566EC3" w:rsidRPr="00566EC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останалите </w:t>
      </w:r>
      <w:r w:rsidR="001644A3" w:rsidRPr="00566EC3">
        <w:rPr>
          <w:rFonts w:ascii="Verdana" w:eastAsia="Times New Roman" w:hAnsi="Verdana" w:cs="Times New Roman"/>
          <w:sz w:val="20"/>
          <w:szCs w:val="20"/>
          <w:lang w:eastAsia="bg-BG"/>
        </w:rPr>
        <w:t>случаи, за които тов</w:t>
      </w:r>
      <w:r w:rsidR="00566EC3" w:rsidRPr="00566EC3">
        <w:rPr>
          <w:rFonts w:ascii="Verdana" w:eastAsia="Times New Roman" w:hAnsi="Verdana" w:cs="Times New Roman"/>
          <w:sz w:val="20"/>
          <w:szCs w:val="20"/>
          <w:lang w:eastAsia="bg-BG"/>
        </w:rPr>
        <w:t>а е предвидено в нормативен акт</w:t>
      </w:r>
      <w:r w:rsidR="00566EC3">
        <w:rPr>
          <w:rFonts w:ascii="Verdana" w:eastAsia="Times New Roman" w:hAnsi="Verdana" w:cs="Times New Roman"/>
          <w:sz w:val="20"/>
          <w:szCs w:val="20"/>
          <w:lang w:eastAsia="bg-BG"/>
        </w:rPr>
        <w:t>,</w:t>
      </w:r>
      <w:r w:rsidR="00566EC3" w:rsidRPr="00566EC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ще бъдат преизчислени</w:t>
      </w: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в евро, за постигането на яснота за потребителите на услугите при въвеждането на еврото като официална парична </w:t>
      </w:r>
      <w:r w:rsidRPr="00D62865">
        <w:rPr>
          <w:rFonts w:ascii="Verdana" w:eastAsia="Times New Roman" w:hAnsi="Verdana" w:cs="Times New Roman"/>
          <w:sz w:val="20"/>
          <w:szCs w:val="20"/>
          <w:lang w:eastAsia="bg-BG"/>
        </w:rPr>
        <w:t>единица.</w:t>
      </w:r>
      <w:bookmarkStart w:id="1" w:name="to_paragraph_id562112"/>
      <w:bookmarkEnd w:id="1"/>
    </w:p>
    <w:p w14:paraId="62573C61" w14:textId="7ABFABBB" w:rsidR="007340AA" w:rsidRPr="00D62865" w:rsidRDefault="00654114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bookmarkStart w:id="2" w:name="to_paragraph_id49890682"/>
      <w:bookmarkEnd w:id="2"/>
      <w:r w:rsidRPr="00D62865">
        <w:rPr>
          <w:rFonts w:ascii="Verdana" w:eastAsia="Times New Roman" w:hAnsi="Verdana" w:cs="Times New Roman"/>
          <w:sz w:val="20"/>
          <w:szCs w:val="20"/>
          <w:lang w:eastAsia="bg-BG"/>
        </w:rPr>
        <w:t>Проектът на Постановление на Министерския съвет за изменение на Наредбата за оценка на поземлени имоти в горски територии, приета с Постановление № 236 на Министерския съвет от 2011 г. е включен в Оперативната програма на Министерския съвет за периода юли – декември 2025 г.</w:t>
      </w:r>
    </w:p>
    <w:p w14:paraId="35B05353" w14:textId="77777777" w:rsidR="00654114" w:rsidRPr="00654114" w:rsidRDefault="00654114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08AC3C18" w14:textId="0A9F747F" w:rsidR="00844F97" w:rsidRPr="007340AA" w:rsidRDefault="00844F97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b/>
          <w:sz w:val="20"/>
          <w:szCs w:val="20"/>
          <w:lang w:eastAsia="bg-BG"/>
        </w:rPr>
        <w:t>Цели</w:t>
      </w:r>
    </w:p>
    <w:p w14:paraId="2244E456" w14:textId="5400009C" w:rsidR="00844F97" w:rsidRPr="007340AA" w:rsidRDefault="00844F97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>Привеждане на нормативни актове в съответствие със Закона за въвеждане на еврото в Република България и Националния план за въвеждане на еврото.</w:t>
      </w:r>
    </w:p>
    <w:p w14:paraId="1F2443F4" w14:textId="524CD9FA" w:rsidR="00844F97" w:rsidRPr="007340AA" w:rsidRDefault="00C810E2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>Осигуряване на техническото представяне на съответните стойности</w:t>
      </w:r>
      <w:r w:rsidR="001541BC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в е</w:t>
      </w: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вро, в съответствие с изискванията на чл. 12 и чл. 13 от </w:t>
      </w:r>
      <w:r w:rsidR="007340AA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Закона за въвеждане на еврото в Република България</w:t>
      </w:r>
      <w:r w:rsidRPr="007340AA">
        <w:rPr>
          <w:rFonts w:ascii="Verdana" w:eastAsia="Times New Roman" w:hAnsi="Verdana" w:cs="Times New Roman"/>
          <w:color w:val="FF0000"/>
          <w:sz w:val="20"/>
          <w:szCs w:val="20"/>
          <w:lang w:eastAsia="bg-BG"/>
        </w:rPr>
        <w:t xml:space="preserve"> </w:t>
      </w: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>и Регламент (ЕО) № 974/98.</w:t>
      </w:r>
    </w:p>
    <w:p w14:paraId="298E83DA" w14:textId="77777777" w:rsidR="007340AA" w:rsidRPr="007340AA" w:rsidRDefault="007340AA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31020C7F" w14:textId="53B17092" w:rsidR="00844F97" w:rsidRPr="007340AA" w:rsidRDefault="00844F97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b/>
          <w:sz w:val="20"/>
          <w:szCs w:val="20"/>
          <w:lang w:eastAsia="bg-BG"/>
        </w:rPr>
        <w:t>Финансови и други средства, необходими за прилагането на новата уредба</w:t>
      </w:r>
    </w:p>
    <w:p w14:paraId="0E2222C0" w14:textId="7DF2FC5D" w:rsidR="00BF5423" w:rsidRPr="00A36E32" w:rsidRDefault="00585710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noProof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При изготвяне на проекта </w:t>
      </w:r>
      <w:r w:rsidR="00BF5423" w:rsidRPr="007340A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по отношение на </w:t>
      </w:r>
      <w:proofErr w:type="spellStart"/>
      <w:r w:rsidR="00BF5423" w:rsidRPr="007340A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превалутирането</w:t>
      </w:r>
      <w:proofErr w:type="spellEnd"/>
      <w:r w:rsidR="00BF5423" w:rsidRPr="007340A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 на </w:t>
      </w:r>
      <w:r w:rsidR="00566EC3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цените за изготвяне на оценките</w:t>
      </w:r>
      <w:r w:rsidR="00BF5423" w:rsidRPr="007340A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, изцяло са спазени изискванията за </w:t>
      </w:r>
      <w:proofErr w:type="spellStart"/>
      <w:r w:rsidR="00BF5423" w:rsidRPr="007340A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превалутиране</w:t>
      </w:r>
      <w:proofErr w:type="spellEnd"/>
      <w:r w:rsidR="00BF5423" w:rsidRPr="007340A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 и закръ</w:t>
      </w:r>
      <w:r w:rsidR="007340AA" w:rsidRPr="007340A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>г</w:t>
      </w:r>
      <w:r w:rsidR="00BF5423" w:rsidRPr="007340AA">
        <w:rPr>
          <w:rFonts w:ascii="Verdana" w:eastAsia="Times New Roman" w:hAnsi="Verdana" w:cs="Times New Roman"/>
          <w:spacing w:val="-2"/>
          <w:sz w:val="20"/>
          <w:szCs w:val="20"/>
          <w:lang w:eastAsia="bg-BG"/>
        </w:rPr>
        <w:t xml:space="preserve">ляване, залегнали в чл. 12 и чл. 13 </w:t>
      </w:r>
      <w:r w:rsidR="00BF5423"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от Закона за въвеждане на еврото в Република България. С оглед на посоченото, предложеният проект на акт на Министерския съвет </w:t>
      </w:r>
      <w:r w:rsidR="00E320FB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не води до</w:t>
      </w:r>
      <w:r w:rsidR="00BF5423" w:rsidRPr="00A36E3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въздействие върху държавния бюджет</w:t>
      </w:r>
      <w:r w:rsidR="00E320FB" w:rsidRPr="00A36E32">
        <w:rPr>
          <w:rFonts w:ascii="Verdana" w:eastAsia="Times New Roman" w:hAnsi="Verdana" w:cs="Times New Roman"/>
          <w:sz w:val="20"/>
          <w:szCs w:val="20"/>
          <w:lang w:eastAsia="bg-BG"/>
        </w:rPr>
        <w:t>,</w:t>
      </w:r>
      <w:r w:rsidR="00BF5423" w:rsidRPr="00A36E3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E320FB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поради което</w:t>
      </w:r>
      <w:r w:rsidR="00BF5423" w:rsidRPr="00A36E3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към </w:t>
      </w:r>
      <w:r w:rsidR="00E320FB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него</w:t>
      </w:r>
      <w:r w:rsidR="00BF5423" w:rsidRPr="00A36E3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е приложена финансова обосновка, изготвена съгласно приложение № 2.2 </w:t>
      </w:r>
      <w:r w:rsidR="004F61ED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към чл. 35, ал. 1, т. 4, буква „</w:t>
      </w:r>
      <w:r w:rsidR="00BF5423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б" от Устройствения правилник на Министерския съ</w:t>
      </w:r>
      <w:r w:rsidR="00DA0936">
        <w:rPr>
          <w:rFonts w:ascii="Verdana" w:eastAsia="Times New Roman" w:hAnsi="Verdana" w:cs="Times New Roman"/>
          <w:sz w:val="20"/>
          <w:szCs w:val="20"/>
          <w:lang w:eastAsia="bg-BG"/>
        </w:rPr>
        <w:t>вет и на неговата администрация</w:t>
      </w:r>
      <w:r w:rsidR="007340AA" w:rsidRPr="00A36E32">
        <w:rPr>
          <w:rFonts w:ascii="Verdana" w:eastAsia="Times New Roman" w:hAnsi="Verdana" w:cs="Times New Roman"/>
          <w:sz w:val="20"/>
          <w:szCs w:val="20"/>
          <w:lang w:eastAsia="bg-BG"/>
        </w:rPr>
        <w:t>.</w:t>
      </w:r>
    </w:p>
    <w:p w14:paraId="4E9BE150" w14:textId="75CA9229" w:rsidR="00BF5423" w:rsidRPr="00A36E32" w:rsidRDefault="00BF5423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A36E32">
        <w:rPr>
          <w:rFonts w:ascii="Verdana" w:eastAsia="Times New Roman" w:hAnsi="Verdana" w:cs="Times New Roman"/>
          <w:sz w:val="20"/>
          <w:szCs w:val="20"/>
          <w:lang w:eastAsia="bg-BG"/>
        </w:rPr>
        <w:lastRenderedPageBreak/>
        <w:t>За изпълнението на проекта на акт не са необходими допълнителни разходи/трансфери/други плащания по бюджета на Министерството на земеделието и храните, респективно по бюджета на Изпълнителната агенция по горите за 2025 г. и следващите бюджетни години.</w:t>
      </w:r>
    </w:p>
    <w:p w14:paraId="7EB510E7" w14:textId="5EFBE0EE" w:rsidR="00E320FB" w:rsidRPr="00A36E32" w:rsidRDefault="00E320FB" w:rsidP="00E320FB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A36E32">
        <w:rPr>
          <w:rFonts w:ascii="Verdana" w:eastAsia="Times New Roman" w:hAnsi="Verdana" w:cs="Times New Roman"/>
          <w:sz w:val="20"/>
          <w:szCs w:val="20"/>
          <w:lang w:eastAsia="bg-BG"/>
        </w:rPr>
        <w:t>Проектът на акт не води до изменения в целевите стойности на показателите за изпълнение по програми, в това число и ключовите индикатори.</w:t>
      </w:r>
    </w:p>
    <w:p w14:paraId="18C09079" w14:textId="6E09DABC" w:rsidR="00E320FB" w:rsidRPr="007340AA" w:rsidRDefault="00E320FB" w:rsidP="00FD16D7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168933F2" w14:textId="3FD7A820" w:rsidR="00844F97" w:rsidRPr="007340AA" w:rsidRDefault="00844F97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b/>
          <w:sz w:val="20"/>
          <w:szCs w:val="20"/>
          <w:lang w:eastAsia="bg-BG"/>
        </w:rPr>
        <w:t>Анализ за съответствие с правото на Европейския съюз</w:t>
      </w:r>
    </w:p>
    <w:p w14:paraId="340416F4" w14:textId="0D8DDBF4" w:rsidR="00844F97" w:rsidRDefault="00E320FB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E320FB">
        <w:rPr>
          <w:rFonts w:ascii="Verdana" w:eastAsia="Times New Roman" w:hAnsi="Verdana" w:cs="Times New Roman"/>
          <w:sz w:val="20"/>
          <w:szCs w:val="20"/>
          <w:lang w:eastAsia="bg-BG"/>
        </w:rPr>
        <w:t>Проектът не съдържа разпоредби, транспониращи актове на институциите на Европейския съюз, поради което не е приложена таблица на съответствието с правото на Европейския съюз.</w:t>
      </w:r>
    </w:p>
    <w:p w14:paraId="163BD72A" w14:textId="77777777" w:rsidR="00E320FB" w:rsidRPr="007340AA" w:rsidRDefault="00E320FB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5DDF42D7" w14:textId="77777777" w:rsidR="00844F97" w:rsidRPr="007340AA" w:rsidRDefault="00844F97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b/>
          <w:sz w:val="20"/>
          <w:szCs w:val="20"/>
          <w:lang w:eastAsia="bg-BG"/>
        </w:rPr>
      </w:pPr>
      <w:r w:rsidRPr="007340AA">
        <w:rPr>
          <w:rFonts w:ascii="Verdana" w:eastAsia="Times New Roman" w:hAnsi="Verdana" w:cs="Times New Roman"/>
          <w:b/>
          <w:sz w:val="20"/>
          <w:szCs w:val="20"/>
          <w:lang w:eastAsia="bg-BG"/>
        </w:rPr>
        <w:t>Информация за проведените обществени консултации</w:t>
      </w:r>
    </w:p>
    <w:p w14:paraId="70E4770A" w14:textId="6866B265" w:rsidR="00844F97" w:rsidRPr="00D62865" w:rsidRDefault="00844F97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A36E3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 проекта на </w:t>
      </w:r>
      <w:r w:rsidR="009521FE" w:rsidRPr="00A36E3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Постановление на Министерския съвет за </w:t>
      </w:r>
      <w:r w:rsidR="002A294F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изменение на </w:t>
      </w:r>
      <w:r w:rsidR="002A294F" w:rsidRPr="00493B6C">
        <w:rPr>
          <w:rFonts w:ascii="Verdana" w:eastAsia="SimSun" w:hAnsi="Verdana" w:cs="Times New Roman"/>
          <w:sz w:val="20"/>
          <w:szCs w:val="20"/>
          <w:lang w:eastAsia="zh-CN"/>
        </w:rPr>
        <w:t>Наредба</w:t>
      </w:r>
      <w:r w:rsidR="00E051DC" w:rsidRPr="00493B6C">
        <w:rPr>
          <w:rFonts w:ascii="Verdana" w:eastAsia="SimSun" w:hAnsi="Verdana" w:cs="Times New Roman"/>
          <w:sz w:val="20"/>
          <w:szCs w:val="20"/>
          <w:lang w:eastAsia="zh-CN"/>
        </w:rPr>
        <w:t>та</w:t>
      </w:r>
      <w:r w:rsidR="002A294F" w:rsidRPr="00493B6C">
        <w:rPr>
          <w:rFonts w:ascii="Verdana" w:eastAsia="SimSun" w:hAnsi="Verdana" w:cs="Times New Roman"/>
          <w:sz w:val="20"/>
          <w:szCs w:val="20"/>
          <w:lang w:eastAsia="zh-CN"/>
        </w:rPr>
        <w:t xml:space="preserve"> за </w:t>
      </w:r>
      <w:r w:rsidR="002A294F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оценка</w:t>
      </w:r>
      <w:r w:rsidR="00566EC3" w:rsidRPr="00D735A4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на поземлени имоти в горски територии, приета с Постановление № 236 на Министерския съвет от 2011 г.</w:t>
      </w:r>
      <w:r w:rsidR="00566EC3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 xml:space="preserve"> </w:t>
      </w:r>
      <w:r w:rsidR="009521FE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е проведена</w:t>
      </w:r>
      <w:r w:rsidRPr="00A36E3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о</w:t>
      </w:r>
      <w:r w:rsidR="009521FE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бществена консултация,</w:t>
      </w:r>
      <w:r w:rsidRPr="00A36E3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съгласно чл. 26, ал. 3 и 4 от Закона за нормативните актове, като </w:t>
      </w:r>
      <w:r w:rsidR="009521FE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проект</w:t>
      </w:r>
      <w:r w:rsidR="00566EC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а на </w:t>
      </w:r>
      <w:r w:rsidRPr="00A36E32">
        <w:rPr>
          <w:rFonts w:ascii="Verdana" w:eastAsia="Times New Roman" w:hAnsi="Verdana" w:cs="Times New Roman"/>
          <w:sz w:val="20"/>
          <w:szCs w:val="20"/>
          <w:lang w:eastAsia="bg-BG"/>
        </w:rPr>
        <w:t>постановление</w:t>
      </w:r>
      <w:r w:rsidR="00566EC3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и </w:t>
      </w:r>
      <w:r w:rsidR="009521FE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доклад</w:t>
      </w:r>
      <w:r w:rsidR="001541BC">
        <w:rPr>
          <w:rFonts w:ascii="Verdana" w:eastAsia="Times New Roman" w:hAnsi="Verdana" w:cs="Times New Roman"/>
          <w:sz w:val="20"/>
          <w:szCs w:val="20"/>
          <w:lang w:eastAsia="bg-BG"/>
        </w:rPr>
        <w:t>а</w:t>
      </w:r>
      <w:r w:rsidR="009521FE" w:rsidRPr="00A36E32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(мотиви), </w:t>
      </w:r>
      <w:r w:rsidR="009521FE">
        <w:rPr>
          <w:rFonts w:ascii="Verdana" w:eastAsia="Times New Roman" w:hAnsi="Verdana" w:cs="Times New Roman"/>
          <w:sz w:val="20"/>
          <w:szCs w:val="20"/>
          <w:lang w:eastAsia="bg-BG"/>
        </w:rPr>
        <w:t>както и</w:t>
      </w: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частичната предварителна оценка на въздействието и становището на дирекция „Координация и модернизация на администрацията“ в Министерския съвет по частичната предварителна оценка на въздействието са публикувани на интернет страницата на Министерството на земеделието и храните и на Портала за обществени консултации, със срок за </w:t>
      </w:r>
      <w:r w:rsidRPr="00D62865">
        <w:rPr>
          <w:rFonts w:ascii="Verdana" w:eastAsia="Times New Roman" w:hAnsi="Verdana" w:cs="Times New Roman"/>
          <w:sz w:val="20"/>
          <w:szCs w:val="20"/>
          <w:lang w:eastAsia="bg-BG"/>
        </w:rPr>
        <w:t>предложения и становища 30 дни.</w:t>
      </w:r>
    </w:p>
    <w:p w14:paraId="3EE48B5B" w14:textId="4F239586" w:rsidR="00E051DC" w:rsidRPr="00D62865" w:rsidRDefault="00E051DC" w:rsidP="00C3159E">
      <w:pPr>
        <w:overflowPunct w:val="0"/>
        <w:autoSpaceDE w:val="0"/>
        <w:autoSpaceDN w:val="0"/>
        <w:adjustRightInd w:val="0"/>
        <w:spacing w:after="0" w:line="348" w:lineRule="auto"/>
        <w:ind w:firstLine="709"/>
        <w:jc w:val="both"/>
        <w:textAlignment w:val="baseline"/>
        <w:rPr>
          <w:rFonts w:ascii="Verdana" w:eastAsia="Times New Roman" w:hAnsi="Verdana" w:cs="Times New Roman"/>
          <w:sz w:val="20"/>
          <w:szCs w:val="20"/>
        </w:rPr>
      </w:pPr>
      <w:r w:rsidRPr="00D62865">
        <w:rPr>
          <w:rFonts w:ascii="Verdana" w:eastAsia="Times New Roman" w:hAnsi="Verdana" w:cs="Times New Roman"/>
          <w:sz w:val="20"/>
          <w:szCs w:val="20"/>
        </w:rPr>
        <w:t>В съответствие с чл. 26, ал. 5 от Закона за нормативните актове, справката за отразяване на постъпилите предложения и становища от проведената обществена консултация, заедно с обосновка за неприетите предложения, е публикувана на интернет страницата на Министерството на земеделието и храните и на Портала за обществени консултации.</w:t>
      </w:r>
    </w:p>
    <w:p w14:paraId="0032272C" w14:textId="77777777" w:rsidR="00844F97" w:rsidRPr="00D62865" w:rsidRDefault="00844F97" w:rsidP="00F761F1">
      <w:pPr>
        <w:spacing w:after="0" w:line="24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51E6406B" w14:textId="1DC6E007" w:rsidR="00BF5423" w:rsidRPr="007340AA" w:rsidRDefault="00844F97" w:rsidP="007340AA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  <w:r w:rsidRPr="00D62865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Документите по проекта на постановление </w:t>
      </w: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>на Министерския съвет са съгласувани по реда на чл. 32 от Устройствения правилник на Министерския съвет и на неговата администрация. Направените целесъобразни бележки и предложения са отразени.</w:t>
      </w:r>
    </w:p>
    <w:p w14:paraId="3D72641C" w14:textId="77777777" w:rsidR="007E046F" w:rsidRPr="007340AA" w:rsidRDefault="007E046F" w:rsidP="00BF5423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25CE4032" w14:textId="77777777" w:rsidR="00E051DC" w:rsidRPr="00E051DC" w:rsidRDefault="00E051DC" w:rsidP="00E051DC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360" w:lineRule="auto"/>
        <w:ind w:right="142"/>
        <w:jc w:val="both"/>
        <w:rPr>
          <w:rFonts w:ascii="Verdana" w:eastAsia="Times New Roman" w:hAnsi="Verdana" w:cs="Times New Roman"/>
          <w:b/>
          <w:noProof/>
          <w:sz w:val="20"/>
          <w:szCs w:val="20"/>
          <w:lang w:eastAsia="bg-BG"/>
        </w:rPr>
      </w:pPr>
      <w:r w:rsidRPr="00E051DC">
        <w:rPr>
          <w:rFonts w:ascii="Verdana" w:eastAsia="Times New Roman" w:hAnsi="Verdana" w:cs="Times New Roman"/>
          <w:b/>
          <w:noProof/>
          <w:sz w:val="20"/>
          <w:szCs w:val="20"/>
          <w:lang w:eastAsia="bg-BG"/>
        </w:rPr>
        <w:t>УВАЖАЕМИ ГОСПОДИН МИНИСТЪР-ПРЕДСЕДАТЕЛ,</w:t>
      </w:r>
    </w:p>
    <w:p w14:paraId="696A64B4" w14:textId="74818C50" w:rsidR="00BF5423" w:rsidRPr="007340AA" w:rsidRDefault="00E051DC" w:rsidP="00E051DC">
      <w:pPr>
        <w:tabs>
          <w:tab w:val="left" w:pos="9639"/>
          <w:tab w:val="left" w:pos="9781"/>
        </w:tabs>
        <w:overflowPunct w:val="0"/>
        <w:autoSpaceDE w:val="0"/>
        <w:autoSpaceDN w:val="0"/>
        <w:adjustRightInd w:val="0"/>
        <w:spacing w:after="0" w:line="360" w:lineRule="auto"/>
        <w:ind w:right="142"/>
        <w:jc w:val="both"/>
        <w:rPr>
          <w:rFonts w:ascii="Verdana" w:eastAsia="Times New Roman" w:hAnsi="Verdana" w:cs="Times New Roman"/>
          <w:b/>
          <w:noProof/>
          <w:sz w:val="20"/>
          <w:szCs w:val="20"/>
          <w:lang w:eastAsia="bg-BG"/>
        </w:rPr>
      </w:pPr>
      <w:r w:rsidRPr="00E051DC">
        <w:rPr>
          <w:rFonts w:ascii="Verdana" w:eastAsia="Times New Roman" w:hAnsi="Verdana" w:cs="Times New Roman"/>
          <w:b/>
          <w:noProof/>
          <w:sz w:val="20"/>
          <w:szCs w:val="20"/>
          <w:lang w:eastAsia="bg-BG"/>
        </w:rPr>
        <w:t>УВАЖАЕМИ ГОСПОЖИ И ГОСПОДА МИНИСТРИ,</w:t>
      </w:r>
    </w:p>
    <w:p w14:paraId="31A64DE5" w14:textId="77777777" w:rsidR="00BF5423" w:rsidRPr="007340AA" w:rsidRDefault="00BF5423" w:rsidP="00BF5423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p w14:paraId="77AEF5EE" w14:textId="05C327A6" w:rsidR="00104E8C" w:rsidRDefault="00BF5423" w:rsidP="00104E8C">
      <w:pPr>
        <w:spacing w:after="0" w:line="360" w:lineRule="auto"/>
        <w:ind w:firstLine="709"/>
        <w:jc w:val="both"/>
        <w:rPr>
          <w:rFonts w:ascii="Verdana" w:eastAsia="SimSun" w:hAnsi="Verdana" w:cs="Times New Roman"/>
          <w:color w:val="000000"/>
          <w:sz w:val="20"/>
          <w:szCs w:val="20"/>
          <w:lang w:eastAsia="zh-CN"/>
        </w:rPr>
      </w:pPr>
      <w:r w:rsidRPr="007340AA">
        <w:rPr>
          <w:rFonts w:ascii="Verdana" w:eastAsia="Times New Roman" w:hAnsi="Verdana" w:cs="Times New Roman"/>
          <w:sz w:val="20"/>
          <w:szCs w:val="20"/>
          <w:lang w:eastAsia="bg-BG"/>
        </w:rPr>
        <w:t xml:space="preserve">Предвид изложеното и на основание § 6, ал. 1, т. 2 от Закона за въвеждане на еврото в Република България и чл. 8, ал. 2 от Устройствения правилник на Министерския съвет и на неговата администрация, предлагам Министерският съвет да приеме предложения проект на </w:t>
      </w:r>
      <w:r w:rsidR="009521FE" w:rsidRPr="00A36E32">
        <w:rPr>
          <w:rFonts w:ascii="Verdana" w:eastAsia="Times New Roman" w:hAnsi="Verdana" w:cs="Times New Roman"/>
          <w:sz w:val="20"/>
          <w:szCs w:val="20"/>
          <w:lang w:eastAsia="bg-BG"/>
        </w:rPr>
        <w:t>Постановление</w:t>
      </w:r>
      <w:r w:rsidR="00E051DC">
        <w:rPr>
          <w:rFonts w:ascii="Verdana" w:eastAsia="SimSun" w:hAnsi="Verdana" w:cs="Times New Roman"/>
          <w:color w:val="000000"/>
          <w:sz w:val="20"/>
          <w:szCs w:val="20"/>
          <w:lang w:eastAsia="zh-CN"/>
        </w:rPr>
        <w:t>.</w:t>
      </w:r>
    </w:p>
    <w:p w14:paraId="2FD229F5" w14:textId="77777777" w:rsidR="00CF1F26" w:rsidRPr="00D62865" w:rsidRDefault="00CF1F26" w:rsidP="00E051DC">
      <w:pPr>
        <w:spacing w:after="0" w:line="360" w:lineRule="auto"/>
        <w:ind w:firstLine="709"/>
        <w:jc w:val="both"/>
        <w:rPr>
          <w:rFonts w:ascii="Verdana" w:eastAsia="Times New Roman" w:hAnsi="Verdana" w:cs="Times New Roman"/>
          <w:sz w:val="20"/>
          <w:szCs w:val="20"/>
          <w:lang w:eastAsia="bg-BG"/>
        </w:rPr>
      </w:pPr>
    </w:p>
    <w:tbl>
      <w:tblPr>
        <w:tblW w:w="8546" w:type="dxa"/>
        <w:tblInd w:w="668" w:type="dxa"/>
        <w:tblLook w:val="01E0" w:firstRow="1" w:lastRow="1" w:firstColumn="1" w:lastColumn="1" w:noHBand="0" w:noVBand="0"/>
      </w:tblPr>
      <w:tblGrid>
        <w:gridCol w:w="1784"/>
        <w:gridCol w:w="6762"/>
      </w:tblGrid>
      <w:tr w:rsidR="00D62865" w:rsidRPr="00D62865" w14:paraId="6C75A32D" w14:textId="77777777" w:rsidTr="00CF1F26">
        <w:tc>
          <w:tcPr>
            <w:tcW w:w="1784" w:type="dxa"/>
          </w:tcPr>
          <w:p w14:paraId="5C84C061" w14:textId="2D9E8883" w:rsidR="00BF5423" w:rsidRPr="00D62865" w:rsidRDefault="009521FE" w:rsidP="00CF1F26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-57"/>
              <w:textAlignment w:val="baseline"/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</w:pPr>
            <w:r w:rsidRPr="00D62865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Приложение</w:t>
            </w:r>
            <w:r w:rsidR="00E051DC" w:rsidRPr="00D62865">
              <w:rPr>
                <w:rFonts w:ascii="Verdana" w:eastAsia="Times New Roman" w:hAnsi="Verdana" w:cs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762" w:type="dxa"/>
          </w:tcPr>
          <w:p w14:paraId="6BD52D44" w14:textId="4586D967" w:rsidR="00BF5423" w:rsidRPr="00D62865" w:rsidRDefault="00BF5423" w:rsidP="00CF1F26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227"/>
              <w:contextualSpacing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 xml:space="preserve">Проект </w:t>
            </w:r>
            <w:r w:rsidR="00CF1F26" w:rsidRPr="00D62865">
              <w:rPr>
                <w:rFonts w:ascii="Verdana" w:eastAsia="Times New Roman" w:hAnsi="Verdana" w:cs="Times New Roman"/>
                <w:sz w:val="20"/>
                <w:szCs w:val="20"/>
              </w:rPr>
              <w:t>на Постановление на Министерския съвет за изменение на Наредбата за оценка на поземлени имоти в горски територии, приета с Постановление № 236 на Министерския съвет от 2011 г.</w:t>
            </w: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>;</w:t>
            </w:r>
          </w:p>
          <w:p w14:paraId="00671CDC" w14:textId="77777777" w:rsidR="00BF5423" w:rsidRPr="00D62865" w:rsidRDefault="00BF5423" w:rsidP="00CF1F26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227"/>
              <w:contextualSpacing/>
              <w:jc w:val="both"/>
              <w:textAlignment w:val="baseline"/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</w:pP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>Частична</w:t>
            </w:r>
            <w:r w:rsidRPr="00D62865"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  <w:t xml:space="preserve"> предварителна оценка на въздействието;</w:t>
            </w:r>
          </w:p>
          <w:p w14:paraId="0ECAE663" w14:textId="3FF08624" w:rsidR="00BF5423" w:rsidRPr="00D62865" w:rsidRDefault="00CF1F26" w:rsidP="00CF1F26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227"/>
              <w:contextualSpacing/>
              <w:jc w:val="both"/>
              <w:textAlignment w:val="baseline"/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</w:pP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>Становище на дирекция „Координация и модернизация на администрацията“ в Министерския съвет</w:t>
            </w:r>
            <w:r w:rsidR="00BF5423" w:rsidRPr="00D62865"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  <w:t>;</w:t>
            </w:r>
          </w:p>
          <w:p w14:paraId="18F51BDE" w14:textId="77777777" w:rsidR="00BF5423" w:rsidRPr="00D62865" w:rsidRDefault="00BF5423" w:rsidP="00CF1F26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227"/>
              <w:contextualSpacing/>
              <w:jc w:val="both"/>
              <w:textAlignment w:val="baseline"/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</w:pP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>Финансова</w:t>
            </w:r>
            <w:r w:rsidRPr="00D62865"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  <w:t xml:space="preserve"> обосновка;</w:t>
            </w:r>
          </w:p>
          <w:p w14:paraId="0E3AC277" w14:textId="77777777" w:rsidR="00BF5423" w:rsidRPr="00D62865" w:rsidRDefault="00BF5423" w:rsidP="00CF1F26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227"/>
              <w:contextualSpacing/>
              <w:jc w:val="both"/>
              <w:textAlignment w:val="baseline"/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</w:pP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>Справка</w:t>
            </w:r>
            <w:r w:rsidRPr="00D62865"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  <w:t xml:space="preserve"> за отразяване на становищата, постъпили по реда на чл. 32 – 34 от Устройствения правилник на Министерския съвет и на неговата администрация;</w:t>
            </w:r>
          </w:p>
          <w:p w14:paraId="7F42F858" w14:textId="2DD670E9" w:rsidR="00BF5423" w:rsidRPr="00D62865" w:rsidRDefault="00BF5423" w:rsidP="00CF1F26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227"/>
              <w:contextualSpacing/>
              <w:jc w:val="both"/>
              <w:textAlignment w:val="baseline"/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</w:pP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>Постъпили</w:t>
            </w:r>
            <w:r w:rsidR="009521FE" w:rsidRPr="00D62865">
              <w:rPr>
                <w:rFonts w:ascii="Verdana" w:eastAsia="Times New Roman" w:hAnsi="Verdana" w:cs="Times New Roman"/>
                <w:sz w:val="20"/>
                <w:szCs w:val="20"/>
              </w:rPr>
              <w:t>те</w:t>
            </w:r>
            <w:r w:rsidRPr="00D62865"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  <w:t xml:space="preserve"> становища;</w:t>
            </w:r>
          </w:p>
          <w:p w14:paraId="5EE614B9" w14:textId="77777777" w:rsidR="00CF1F26" w:rsidRPr="00D62865" w:rsidRDefault="00CF1F26" w:rsidP="00CF1F26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227"/>
              <w:contextualSpacing/>
              <w:jc w:val="both"/>
              <w:textAlignment w:val="baseline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>Справка за отразяване на постъпилите предложения и становища от обществената консултация;</w:t>
            </w:r>
          </w:p>
          <w:p w14:paraId="473E454E" w14:textId="4C21A9EA" w:rsidR="00BF5423" w:rsidRPr="00D62865" w:rsidRDefault="00CF1F26" w:rsidP="00CF1F26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227"/>
              <w:contextualSpacing/>
              <w:jc w:val="both"/>
              <w:textAlignment w:val="baseline"/>
              <w:rPr>
                <w:rFonts w:ascii="Verdana" w:eastAsia="Times New Roman" w:hAnsi="Verdana" w:cs="Verdana"/>
                <w:sz w:val="20"/>
                <w:szCs w:val="20"/>
                <w:lang w:eastAsia="bg-BG"/>
              </w:rPr>
            </w:pP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>Постъпилите предложения и становища от обществената консултация;</w:t>
            </w:r>
          </w:p>
          <w:p w14:paraId="7BD31911" w14:textId="3F6FD2BD" w:rsidR="00891F65" w:rsidRPr="00D62865" w:rsidRDefault="00BF5423" w:rsidP="00CF1F26">
            <w:pPr>
              <w:numPr>
                <w:ilvl w:val="0"/>
                <w:numId w:val="18"/>
              </w:numPr>
              <w:overflowPunct w:val="0"/>
              <w:autoSpaceDE w:val="0"/>
              <w:autoSpaceDN w:val="0"/>
              <w:adjustRightInd w:val="0"/>
              <w:spacing w:after="0" w:line="360" w:lineRule="auto"/>
              <w:ind w:left="227"/>
              <w:contextualSpacing/>
              <w:jc w:val="both"/>
              <w:textAlignment w:val="baseline"/>
              <w:rPr>
                <w:rFonts w:ascii="Verdana" w:eastAsia="Times New Roman" w:hAnsi="Verdana" w:cs="Verdana"/>
                <w:spacing w:val="-4"/>
                <w:sz w:val="20"/>
                <w:szCs w:val="20"/>
                <w:lang w:eastAsia="bg-BG"/>
              </w:rPr>
            </w:pP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>Проект</w:t>
            </w:r>
            <w:r w:rsidRPr="00D62865">
              <w:rPr>
                <w:rFonts w:ascii="Verdana" w:eastAsia="Times New Roman" w:hAnsi="Verdana" w:cs="Verdana"/>
                <w:spacing w:val="-4"/>
                <w:sz w:val="20"/>
                <w:szCs w:val="20"/>
                <w:lang w:eastAsia="bg-BG"/>
              </w:rPr>
              <w:t xml:space="preserve"> на </w:t>
            </w:r>
            <w:r w:rsidRPr="00D62865">
              <w:rPr>
                <w:rFonts w:ascii="Verdana" w:eastAsia="Times New Roman" w:hAnsi="Verdana" w:cs="Times New Roman"/>
                <w:sz w:val="20"/>
                <w:szCs w:val="20"/>
              </w:rPr>
              <w:t>съобщение</w:t>
            </w:r>
            <w:r w:rsidRPr="00D62865">
              <w:rPr>
                <w:rFonts w:ascii="Verdana" w:eastAsia="Times New Roman" w:hAnsi="Verdana" w:cs="Verdana"/>
                <w:spacing w:val="-4"/>
                <w:sz w:val="20"/>
                <w:szCs w:val="20"/>
                <w:lang w:eastAsia="bg-BG"/>
              </w:rPr>
              <w:t xml:space="preserve"> за средствата за масово осведомяване.</w:t>
            </w:r>
          </w:p>
        </w:tc>
      </w:tr>
    </w:tbl>
    <w:p w14:paraId="7218AEE3" w14:textId="3FB75DA3" w:rsidR="009521FE" w:rsidRDefault="009521FE" w:rsidP="00CF1F2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noProof/>
          <w:sz w:val="20"/>
          <w:szCs w:val="20"/>
          <w:lang w:eastAsia="bg-BG"/>
        </w:rPr>
      </w:pPr>
    </w:p>
    <w:p w14:paraId="78901D50" w14:textId="5009AC9C" w:rsidR="00CF1F26" w:rsidRDefault="00CF1F26" w:rsidP="00CF1F2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noProof/>
          <w:sz w:val="20"/>
          <w:szCs w:val="20"/>
          <w:lang w:eastAsia="bg-BG"/>
        </w:rPr>
      </w:pPr>
    </w:p>
    <w:p w14:paraId="1E2FAC53" w14:textId="77777777" w:rsidR="00CF1F26" w:rsidRDefault="00CF1F26" w:rsidP="00CF1F2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noProof/>
          <w:sz w:val="20"/>
          <w:szCs w:val="20"/>
          <w:lang w:eastAsia="bg-BG"/>
        </w:rPr>
      </w:pPr>
    </w:p>
    <w:p w14:paraId="3606F110" w14:textId="53EF35BE" w:rsidR="009521FE" w:rsidRDefault="00542892" w:rsidP="00CF1F2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b/>
          <w:noProof/>
          <w:sz w:val="20"/>
          <w:szCs w:val="20"/>
          <w:lang w:eastAsia="bg-BG"/>
        </w:rPr>
      </w:pPr>
      <w:bookmarkStart w:id="3" w:name="_GoBack"/>
      <w:r>
        <w:rPr>
          <w:rFonts w:ascii="Verdana" w:eastAsia="Times New Roman" w:hAnsi="Verdana" w:cs="Times New Roman"/>
          <w:b/>
          <w:noProof/>
          <w:sz w:val="20"/>
          <w:szCs w:val="20"/>
          <w:lang w:eastAsia="bg-BG"/>
        </w:rPr>
        <w:pict w14:anchorId="1AEDAA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8pt;height:96.2pt">
            <v:imagedata r:id="rId8" o:title=""/>
            <o:lock v:ext="edit" ungrouping="t" rotation="t" cropping="t" verticies="t" text="t" grouping="t"/>
            <o:signatureline v:ext="edit" id="{511264DF-A9D8-49F3-BE5F-E95D7D2A056B}" provid="{00000000-0000-0000-0000-000000000000}" o:suggestedsigner="Д-Р ГЕОРГИ ТАХОВ" o:suggestedsigner2="Министър" issignatureline="t"/>
          </v:shape>
        </w:pict>
      </w:r>
      <w:bookmarkEnd w:id="3"/>
    </w:p>
    <w:sectPr w:rsidR="009521FE" w:rsidSect="00654114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3A5824" w14:textId="77777777" w:rsidR="00096C6D" w:rsidRDefault="00096C6D" w:rsidP="00132BB9">
      <w:pPr>
        <w:spacing w:after="0" w:line="240" w:lineRule="auto"/>
      </w:pPr>
      <w:r>
        <w:separator/>
      </w:r>
    </w:p>
  </w:endnote>
  <w:endnote w:type="continuationSeparator" w:id="0">
    <w:p w14:paraId="05C12CA0" w14:textId="77777777" w:rsidR="00096C6D" w:rsidRDefault="00096C6D" w:rsidP="0013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9258753"/>
      <w:docPartObj>
        <w:docPartGallery w:val="Page Numbers (Bottom of Page)"/>
        <w:docPartUnique/>
      </w:docPartObj>
    </w:sdtPr>
    <w:sdtEndPr>
      <w:rPr>
        <w:rFonts w:ascii="Verdana" w:hAnsi="Verdana"/>
        <w:sz w:val="16"/>
        <w:szCs w:val="16"/>
      </w:rPr>
    </w:sdtEndPr>
    <w:sdtContent>
      <w:p w14:paraId="74F5E16F" w14:textId="12CFA264" w:rsidR="00661573" w:rsidRPr="00A344A2" w:rsidRDefault="00661573" w:rsidP="00A344A2">
        <w:pPr>
          <w:pStyle w:val="Footer"/>
          <w:spacing w:after="0"/>
          <w:jc w:val="right"/>
          <w:rPr>
            <w:rFonts w:ascii="Verdana" w:hAnsi="Verdana"/>
            <w:sz w:val="16"/>
            <w:szCs w:val="16"/>
          </w:rPr>
        </w:pPr>
        <w:r w:rsidRPr="00A344A2">
          <w:rPr>
            <w:rFonts w:ascii="Verdana" w:hAnsi="Verdana"/>
            <w:sz w:val="16"/>
            <w:szCs w:val="16"/>
          </w:rPr>
          <w:fldChar w:fldCharType="begin"/>
        </w:r>
        <w:r w:rsidRPr="00A344A2">
          <w:rPr>
            <w:rFonts w:ascii="Verdana" w:hAnsi="Verdana"/>
            <w:sz w:val="16"/>
            <w:szCs w:val="16"/>
          </w:rPr>
          <w:instrText>PAGE   \* MERGEFORMAT</w:instrText>
        </w:r>
        <w:r w:rsidRPr="00A344A2">
          <w:rPr>
            <w:rFonts w:ascii="Verdana" w:hAnsi="Verdana"/>
            <w:sz w:val="16"/>
            <w:szCs w:val="16"/>
          </w:rPr>
          <w:fldChar w:fldCharType="separate"/>
        </w:r>
        <w:r w:rsidR="00542892">
          <w:rPr>
            <w:rFonts w:ascii="Verdana" w:hAnsi="Verdana"/>
            <w:noProof/>
            <w:sz w:val="16"/>
            <w:szCs w:val="16"/>
          </w:rPr>
          <w:t>3</w:t>
        </w:r>
        <w:r w:rsidRPr="00A344A2">
          <w:rPr>
            <w:rFonts w:ascii="Verdana" w:hAnsi="Verdana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DAB39" w14:textId="77777777" w:rsidR="00096C6D" w:rsidRDefault="00096C6D" w:rsidP="00132BB9">
      <w:pPr>
        <w:spacing w:after="0" w:line="240" w:lineRule="auto"/>
      </w:pPr>
      <w:r>
        <w:separator/>
      </w:r>
    </w:p>
  </w:footnote>
  <w:footnote w:type="continuationSeparator" w:id="0">
    <w:p w14:paraId="52771F3F" w14:textId="77777777" w:rsidR="00096C6D" w:rsidRDefault="00096C6D" w:rsidP="00132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B7362" w14:textId="750F5BED" w:rsidR="009F368E" w:rsidRPr="00CF1F26" w:rsidRDefault="009F368E" w:rsidP="009F368E">
    <w:pPr>
      <w:pStyle w:val="Header"/>
      <w:spacing w:after="0"/>
      <w:jc w:val="right"/>
      <w:rPr>
        <w:rFonts w:ascii="Verdana" w:hAnsi="Verdana"/>
        <w:sz w:val="18"/>
        <w:szCs w:val="18"/>
      </w:rPr>
    </w:pPr>
    <w:r w:rsidRPr="00CF1F26">
      <w:rPr>
        <w:rFonts w:ascii="Verdana" w:hAnsi="Verdana"/>
        <w:sz w:val="18"/>
        <w:szCs w:val="18"/>
      </w:rPr>
      <w:t>Класификация на информацията:</w:t>
    </w:r>
  </w:p>
  <w:p w14:paraId="1CD81675" w14:textId="3702FFA8" w:rsidR="00661573" w:rsidRPr="00CF1F26" w:rsidRDefault="00CF1F26" w:rsidP="00CF1F26">
    <w:pPr>
      <w:pStyle w:val="Header"/>
      <w:spacing w:after="120"/>
      <w:jc w:val="right"/>
      <w:rPr>
        <w:rFonts w:ascii="Verdana" w:hAnsi="Verdana"/>
        <w:sz w:val="18"/>
        <w:szCs w:val="18"/>
      </w:rPr>
    </w:pPr>
    <w:r w:rsidRPr="00CF1F26">
      <w:rPr>
        <w:rFonts w:ascii="Verdana" w:eastAsia="Times New Roman" w:hAnsi="Verdana" w:cs="Verdana"/>
        <w:noProof/>
        <w:sz w:val="18"/>
        <w:szCs w:val="18"/>
        <w:lang w:val="en-US"/>
      </w:rPr>
      <w:drawing>
        <wp:anchor distT="0" distB="0" distL="114300" distR="114300" simplePos="0" relativeHeight="251658240" behindDoc="1" locked="0" layoutInCell="1" allowOverlap="1" wp14:anchorId="74511008" wp14:editId="65F0D596">
          <wp:simplePos x="0" y="0"/>
          <wp:positionH relativeFrom="column">
            <wp:posOffset>2209165</wp:posOffset>
          </wp:positionH>
          <wp:positionV relativeFrom="paragraph">
            <wp:posOffset>157150</wp:posOffset>
          </wp:positionV>
          <wp:extent cx="1342390" cy="1331595"/>
          <wp:effectExtent l="0" t="0" r="0" b="1905"/>
          <wp:wrapNone/>
          <wp:docPr id="1" name="Picture 1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gerb_37mm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2390" cy="1331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F368E" w:rsidRPr="00CF1F26">
      <w:rPr>
        <w:rFonts w:ascii="Verdana" w:hAnsi="Verdana"/>
        <w:sz w:val="18"/>
        <w:szCs w:val="18"/>
      </w:rPr>
      <w:t xml:space="preserve">Ниво </w:t>
    </w:r>
    <w:r w:rsidR="009F368E" w:rsidRPr="00CF1F26">
      <w:rPr>
        <w:rFonts w:ascii="Verdana" w:hAnsi="Verdana"/>
        <w:sz w:val="18"/>
        <w:szCs w:val="18"/>
        <w:lang w:val="en-US"/>
      </w:rPr>
      <w:t>0</w:t>
    </w:r>
    <w:r w:rsidR="009F368E" w:rsidRPr="00CF1F26">
      <w:rPr>
        <w:rFonts w:ascii="Verdana" w:hAnsi="Verdana"/>
        <w:sz w:val="18"/>
        <w:szCs w:val="18"/>
      </w:rPr>
      <w:t>, TLP-</w:t>
    </w:r>
    <w:r w:rsidR="009F368E" w:rsidRPr="00CF1F26">
      <w:rPr>
        <w:rFonts w:ascii="Verdana" w:hAnsi="Verdana"/>
        <w:sz w:val="18"/>
        <w:szCs w:val="18"/>
        <w:lang w:val="en-US"/>
      </w:rPr>
      <w:t>WHITE</w:t>
    </w:r>
  </w:p>
  <w:p w14:paraId="127C9BC7" w14:textId="79309403" w:rsidR="00A61C46" w:rsidRDefault="00A61C46" w:rsidP="00C32B20">
    <w:pPr>
      <w:widowControl w:val="0"/>
      <w:autoSpaceDE w:val="0"/>
      <w:autoSpaceDN w:val="0"/>
      <w:adjustRightInd w:val="0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14:paraId="57AB1F17" w14:textId="77777777" w:rsidR="00CF1F26" w:rsidRDefault="00CF1F26" w:rsidP="00C32B20">
    <w:pPr>
      <w:widowControl w:val="0"/>
      <w:autoSpaceDE w:val="0"/>
      <w:autoSpaceDN w:val="0"/>
      <w:adjustRightInd w:val="0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14:paraId="45A7E368" w14:textId="77777777" w:rsidR="00654114" w:rsidRDefault="00654114" w:rsidP="00C32B20">
    <w:pPr>
      <w:widowControl w:val="0"/>
      <w:autoSpaceDE w:val="0"/>
      <w:autoSpaceDN w:val="0"/>
      <w:adjustRightInd w:val="0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14:paraId="2A1F91AC" w14:textId="77777777" w:rsidR="00A61C46" w:rsidRPr="00A61C46" w:rsidRDefault="00A61C46" w:rsidP="00C32B20">
    <w:pPr>
      <w:widowControl w:val="0"/>
      <w:autoSpaceDE w:val="0"/>
      <w:autoSpaceDN w:val="0"/>
      <w:adjustRightInd w:val="0"/>
      <w:jc w:val="center"/>
      <w:rPr>
        <w:rFonts w:ascii="Verdana" w:eastAsia="Times New Roman" w:hAnsi="Verdana" w:cs="Verdana"/>
        <w:sz w:val="20"/>
        <w:szCs w:val="20"/>
        <w:lang w:eastAsia="bg-BG"/>
      </w:rPr>
    </w:pPr>
  </w:p>
  <w:p w14:paraId="2709D645" w14:textId="75061C57" w:rsidR="00661573" w:rsidRPr="00132BB9" w:rsidRDefault="00661573" w:rsidP="00C32B20">
    <w:pPr>
      <w:keepNext/>
      <w:spacing w:before="240" w:after="0"/>
      <w:jc w:val="center"/>
      <w:outlineLvl w:val="0"/>
      <w:rPr>
        <w:rFonts w:ascii="Verdana" w:eastAsia="Times New Roman" w:hAnsi="Verdana" w:cs="Verdana"/>
        <w:spacing w:val="40"/>
        <w:kern w:val="32"/>
        <w:sz w:val="32"/>
        <w:szCs w:val="32"/>
        <w:lang w:eastAsia="bg-BG"/>
      </w:rPr>
    </w:pPr>
    <w:r w:rsidRPr="00132BB9">
      <w:rPr>
        <w:rFonts w:ascii="Verdana" w:eastAsia="Times New Roman" w:hAnsi="Verdana" w:cs="Verdana"/>
        <w:spacing w:val="40"/>
        <w:kern w:val="32"/>
        <w:sz w:val="32"/>
        <w:szCs w:val="32"/>
        <w:lang w:eastAsia="bg-BG"/>
      </w:rPr>
      <w:t>РЕПУБЛИКА БЪЛГАРИЯ</w:t>
    </w:r>
  </w:p>
  <w:p w14:paraId="3F6DDA00" w14:textId="1E91BCC4" w:rsidR="00661573" w:rsidRDefault="00661573" w:rsidP="00C32B20">
    <w:pPr>
      <w:pStyle w:val="Header"/>
      <w:pBdr>
        <w:bottom w:val="single" w:sz="4" w:space="1" w:color="auto"/>
      </w:pBdr>
      <w:spacing w:after="0" w:line="276" w:lineRule="auto"/>
      <w:jc w:val="center"/>
    </w:pPr>
    <w:r w:rsidRPr="00132BB9">
      <w:rPr>
        <w:rFonts w:ascii="Verdana" w:eastAsia="Times New Roman" w:hAnsi="Verdana" w:cs="Verdana"/>
        <w:spacing w:val="40"/>
        <w:sz w:val="28"/>
        <w:szCs w:val="28"/>
        <w:lang w:eastAsia="bg-BG"/>
      </w:rPr>
      <w:t>Министър на земеделието</w:t>
    </w:r>
    <w:r>
      <w:rPr>
        <w:rFonts w:ascii="Verdana" w:eastAsia="Times New Roman" w:hAnsi="Verdana" w:cs="Verdana"/>
        <w:spacing w:val="40"/>
        <w:sz w:val="28"/>
        <w:szCs w:val="28"/>
        <w:lang w:eastAsia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97D25"/>
    <w:multiLevelType w:val="hybridMultilevel"/>
    <w:tmpl w:val="9DBEEA6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90559"/>
    <w:multiLevelType w:val="hybridMultilevel"/>
    <w:tmpl w:val="081A32FE"/>
    <w:lvl w:ilvl="0" w:tplc="8B36074A">
      <w:numFmt w:val="bullet"/>
      <w:lvlText w:val="-"/>
      <w:lvlJc w:val="left"/>
      <w:pPr>
        <w:ind w:left="1069" w:hanging="360"/>
      </w:pPr>
      <w:rPr>
        <w:rFonts w:ascii="Verdana" w:eastAsiaTheme="minorHAnsi" w:hAnsi="Verdana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15A64094"/>
    <w:multiLevelType w:val="hybridMultilevel"/>
    <w:tmpl w:val="520C104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252366"/>
    <w:multiLevelType w:val="hybridMultilevel"/>
    <w:tmpl w:val="7C28873A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6DF796A"/>
    <w:multiLevelType w:val="hybridMultilevel"/>
    <w:tmpl w:val="6ECAC442"/>
    <w:lvl w:ilvl="0" w:tplc="6FB27538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6F301F5"/>
    <w:multiLevelType w:val="hybridMultilevel"/>
    <w:tmpl w:val="790EA7F4"/>
    <w:lvl w:ilvl="0" w:tplc="9FDAF8B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AD0D86"/>
    <w:multiLevelType w:val="hybridMultilevel"/>
    <w:tmpl w:val="6C988F9A"/>
    <w:lvl w:ilvl="0" w:tplc="9FDAF8B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9C0EC3"/>
    <w:multiLevelType w:val="hybridMultilevel"/>
    <w:tmpl w:val="D5A4AD2C"/>
    <w:lvl w:ilvl="0" w:tplc="22EE54F6">
      <w:numFmt w:val="bullet"/>
      <w:suff w:val="space"/>
      <w:lvlText w:val="-"/>
      <w:lvlJc w:val="left"/>
      <w:pPr>
        <w:ind w:left="1428" w:hanging="360"/>
      </w:pPr>
      <w:rPr>
        <w:rFonts w:ascii="Verdana" w:eastAsia="Times New Roman" w:hAnsi="Verdana" w:cs="Times New Roman" w:hint="default"/>
        <w:color w:val="auto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4CB7F9A"/>
    <w:multiLevelType w:val="hybridMultilevel"/>
    <w:tmpl w:val="ADBA27A8"/>
    <w:lvl w:ilvl="0" w:tplc="B0F2D4EE">
      <w:start w:val="1"/>
      <w:numFmt w:val="decimal"/>
      <w:suff w:val="space"/>
      <w:lvlText w:val="%1."/>
      <w:lvlJc w:val="left"/>
      <w:pPr>
        <w:ind w:left="347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56E6B4D"/>
    <w:multiLevelType w:val="hybridMultilevel"/>
    <w:tmpl w:val="4358150C"/>
    <w:lvl w:ilvl="0" w:tplc="F27AF0BE">
      <w:numFmt w:val="bullet"/>
      <w:suff w:val="space"/>
      <w:lvlText w:val="-"/>
      <w:lvlJc w:val="left"/>
      <w:pPr>
        <w:ind w:left="7165" w:hanging="360"/>
      </w:pPr>
      <w:rPr>
        <w:rFonts w:ascii="Verdana" w:eastAsia="Times New Roman" w:hAnsi="Verdana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49AB5C84"/>
    <w:multiLevelType w:val="multilevel"/>
    <w:tmpl w:val="5F628B28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50F768DC"/>
    <w:multiLevelType w:val="multilevel"/>
    <w:tmpl w:val="CA84AA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51270384"/>
    <w:multiLevelType w:val="multilevel"/>
    <w:tmpl w:val="5F628B28"/>
    <w:lvl w:ilvl="0">
      <w:start w:val="1"/>
      <w:numFmt w:val="decimal"/>
      <w:suff w:val="space"/>
      <w:lvlText w:val="%1."/>
      <w:lvlJc w:val="right"/>
      <w:pPr>
        <w:ind w:left="34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5CE5161D"/>
    <w:multiLevelType w:val="hybridMultilevel"/>
    <w:tmpl w:val="CB980356"/>
    <w:lvl w:ilvl="0" w:tplc="0538A3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FE51F9"/>
    <w:multiLevelType w:val="hybridMultilevel"/>
    <w:tmpl w:val="09A08BE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85611"/>
    <w:multiLevelType w:val="hybridMultilevel"/>
    <w:tmpl w:val="4ABC5B08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C664A03"/>
    <w:multiLevelType w:val="hybridMultilevel"/>
    <w:tmpl w:val="9C1A128E"/>
    <w:lvl w:ilvl="0" w:tplc="9FDAF8B2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D8841F8"/>
    <w:multiLevelType w:val="multilevel"/>
    <w:tmpl w:val="C2000602"/>
    <w:lvl w:ilvl="0">
      <w:start w:val="1"/>
      <w:numFmt w:val="decimal"/>
      <w:suff w:val="space"/>
      <w:lvlText w:val="%1."/>
      <w:lvlJc w:val="center"/>
      <w:pPr>
        <w:ind w:left="284" w:hanging="114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7037B49"/>
    <w:multiLevelType w:val="hybridMultilevel"/>
    <w:tmpl w:val="255EF2F6"/>
    <w:lvl w:ilvl="0" w:tplc="4732AD9C">
      <w:start w:val="1"/>
      <w:numFmt w:val="bullet"/>
      <w:suff w:val="space"/>
      <w:lvlText w:val=""/>
      <w:lvlJc w:val="left"/>
      <w:pPr>
        <w:ind w:left="2847" w:hanging="360"/>
      </w:pPr>
      <w:rPr>
        <w:rFonts w:ascii="Symbol" w:hAnsi="Symbol" w:hint="default"/>
      </w:rPr>
    </w:lvl>
    <w:lvl w:ilvl="1" w:tplc="4F8C3468">
      <w:start w:val="1"/>
      <w:numFmt w:val="bullet"/>
      <w:suff w:val="space"/>
      <w:lvlText w:val=""/>
      <w:lvlJc w:val="left"/>
      <w:pPr>
        <w:ind w:left="2149" w:hanging="360"/>
      </w:pPr>
      <w:rPr>
        <w:rFonts w:ascii="Symbol" w:hAnsi="Symbol" w:hint="default"/>
        <w:color w:val="auto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16"/>
  </w:num>
  <w:num w:numId="6">
    <w:abstractNumId w:val="5"/>
  </w:num>
  <w:num w:numId="7">
    <w:abstractNumId w:val="18"/>
  </w:num>
  <w:num w:numId="8">
    <w:abstractNumId w:val="4"/>
  </w:num>
  <w:num w:numId="9">
    <w:abstractNumId w:val="14"/>
  </w:num>
  <w:num w:numId="10">
    <w:abstractNumId w:val="2"/>
  </w:num>
  <w:num w:numId="11">
    <w:abstractNumId w:val="9"/>
  </w:num>
  <w:num w:numId="12">
    <w:abstractNumId w:val="15"/>
  </w:num>
  <w:num w:numId="13">
    <w:abstractNumId w:val="3"/>
  </w:num>
  <w:num w:numId="14">
    <w:abstractNumId w:val="7"/>
  </w:num>
  <w:num w:numId="15">
    <w:abstractNumId w:val="1"/>
  </w:num>
  <w:num w:numId="16">
    <w:abstractNumId w:val="11"/>
  </w:num>
  <w:num w:numId="17">
    <w:abstractNumId w:val="0"/>
  </w:num>
  <w:num w:numId="18">
    <w:abstractNumId w:val="12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269"/>
    <w:rsid w:val="00005FD0"/>
    <w:rsid w:val="00010E18"/>
    <w:rsid w:val="00026D65"/>
    <w:rsid w:val="00027E07"/>
    <w:rsid w:val="00032329"/>
    <w:rsid w:val="00044201"/>
    <w:rsid w:val="00055363"/>
    <w:rsid w:val="0007288B"/>
    <w:rsid w:val="000743B6"/>
    <w:rsid w:val="000864B0"/>
    <w:rsid w:val="00086F81"/>
    <w:rsid w:val="000875FC"/>
    <w:rsid w:val="00096C6D"/>
    <w:rsid w:val="000A2829"/>
    <w:rsid w:val="000A2EAD"/>
    <w:rsid w:val="000A4352"/>
    <w:rsid w:val="000A7A15"/>
    <w:rsid w:val="000C2EF6"/>
    <w:rsid w:val="000E1AFD"/>
    <w:rsid w:val="000E1CAD"/>
    <w:rsid w:val="000E54A8"/>
    <w:rsid w:val="000F392A"/>
    <w:rsid w:val="000F5337"/>
    <w:rsid w:val="00100E64"/>
    <w:rsid w:val="00101EC5"/>
    <w:rsid w:val="00104E8C"/>
    <w:rsid w:val="00116DCC"/>
    <w:rsid w:val="001218B1"/>
    <w:rsid w:val="001234CC"/>
    <w:rsid w:val="00130A20"/>
    <w:rsid w:val="00132509"/>
    <w:rsid w:val="00132BB9"/>
    <w:rsid w:val="00134204"/>
    <w:rsid w:val="00134F36"/>
    <w:rsid w:val="00137133"/>
    <w:rsid w:val="00141989"/>
    <w:rsid w:val="0014564B"/>
    <w:rsid w:val="001541BC"/>
    <w:rsid w:val="001574EC"/>
    <w:rsid w:val="00161182"/>
    <w:rsid w:val="001644A3"/>
    <w:rsid w:val="00167169"/>
    <w:rsid w:val="001768C8"/>
    <w:rsid w:val="001770BC"/>
    <w:rsid w:val="00190D31"/>
    <w:rsid w:val="0019505E"/>
    <w:rsid w:val="001A2760"/>
    <w:rsid w:val="001B108C"/>
    <w:rsid w:val="00207D9A"/>
    <w:rsid w:val="00210A8C"/>
    <w:rsid w:val="00212AB4"/>
    <w:rsid w:val="0021353D"/>
    <w:rsid w:val="0021365C"/>
    <w:rsid w:val="00214754"/>
    <w:rsid w:val="0021639C"/>
    <w:rsid w:val="002278BE"/>
    <w:rsid w:val="00230240"/>
    <w:rsid w:val="00233287"/>
    <w:rsid w:val="00234E94"/>
    <w:rsid w:val="002369DE"/>
    <w:rsid w:val="00240B99"/>
    <w:rsid w:val="00244810"/>
    <w:rsid w:val="002461B9"/>
    <w:rsid w:val="0025114F"/>
    <w:rsid w:val="00255B53"/>
    <w:rsid w:val="002637D7"/>
    <w:rsid w:val="00267792"/>
    <w:rsid w:val="00267DE7"/>
    <w:rsid w:val="002767FB"/>
    <w:rsid w:val="00280358"/>
    <w:rsid w:val="00286031"/>
    <w:rsid w:val="002867FD"/>
    <w:rsid w:val="0028795C"/>
    <w:rsid w:val="00290929"/>
    <w:rsid w:val="002971C5"/>
    <w:rsid w:val="00297969"/>
    <w:rsid w:val="002A0D40"/>
    <w:rsid w:val="002A294F"/>
    <w:rsid w:val="002C2E20"/>
    <w:rsid w:val="002C2EC2"/>
    <w:rsid w:val="002C560B"/>
    <w:rsid w:val="002D2D06"/>
    <w:rsid w:val="002D63C1"/>
    <w:rsid w:val="002E7643"/>
    <w:rsid w:val="002F1AC9"/>
    <w:rsid w:val="002F30F8"/>
    <w:rsid w:val="002F5381"/>
    <w:rsid w:val="00301005"/>
    <w:rsid w:val="00310378"/>
    <w:rsid w:val="0031136F"/>
    <w:rsid w:val="00316D20"/>
    <w:rsid w:val="00323764"/>
    <w:rsid w:val="00325E4B"/>
    <w:rsid w:val="00347041"/>
    <w:rsid w:val="00347050"/>
    <w:rsid w:val="00354FE2"/>
    <w:rsid w:val="00360466"/>
    <w:rsid w:val="00365EEA"/>
    <w:rsid w:val="00367B97"/>
    <w:rsid w:val="003719B9"/>
    <w:rsid w:val="00396179"/>
    <w:rsid w:val="003A06B7"/>
    <w:rsid w:val="003A0A5C"/>
    <w:rsid w:val="003A2AD9"/>
    <w:rsid w:val="003A4800"/>
    <w:rsid w:val="003B1691"/>
    <w:rsid w:val="003B2FF8"/>
    <w:rsid w:val="003B7A4F"/>
    <w:rsid w:val="003C4523"/>
    <w:rsid w:val="003D27D7"/>
    <w:rsid w:val="003D314F"/>
    <w:rsid w:val="003D3B51"/>
    <w:rsid w:val="003E4D0B"/>
    <w:rsid w:val="003F323A"/>
    <w:rsid w:val="003F5CA6"/>
    <w:rsid w:val="00401DBC"/>
    <w:rsid w:val="00423F09"/>
    <w:rsid w:val="0043071C"/>
    <w:rsid w:val="00435612"/>
    <w:rsid w:val="00456A84"/>
    <w:rsid w:val="0046031B"/>
    <w:rsid w:val="00460C60"/>
    <w:rsid w:val="00465675"/>
    <w:rsid w:val="00472200"/>
    <w:rsid w:val="0047430E"/>
    <w:rsid w:val="00477253"/>
    <w:rsid w:val="004773AD"/>
    <w:rsid w:val="00493B6C"/>
    <w:rsid w:val="004A0DF1"/>
    <w:rsid w:val="004A258E"/>
    <w:rsid w:val="004B07C4"/>
    <w:rsid w:val="004B4D49"/>
    <w:rsid w:val="004B6048"/>
    <w:rsid w:val="004B74F4"/>
    <w:rsid w:val="004D4093"/>
    <w:rsid w:val="004D4BF1"/>
    <w:rsid w:val="004F1C39"/>
    <w:rsid w:val="004F61ED"/>
    <w:rsid w:val="00504126"/>
    <w:rsid w:val="00504F00"/>
    <w:rsid w:val="0051743E"/>
    <w:rsid w:val="00522E36"/>
    <w:rsid w:val="00542892"/>
    <w:rsid w:val="00554AD8"/>
    <w:rsid w:val="0055591D"/>
    <w:rsid w:val="005651E1"/>
    <w:rsid w:val="00566EC3"/>
    <w:rsid w:val="0057397E"/>
    <w:rsid w:val="00584324"/>
    <w:rsid w:val="00585710"/>
    <w:rsid w:val="00585FD7"/>
    <w:rsid w:val="00594BB8"/>
    <w:rsid w:val="00597808"/>
    <w:rsid w:val="005A2023"/>
    <w:rsid w:val="005A26DB"/>
    <w:rsid w:val="005A7BB5"/>
    <w:rsid w:val="005C63BD"/>
    <w:rsid w:val="005C7036"/>
    <w:rsid w:val="005D0EED"/>
    <w:rsid w:val="005F27A5"/>
    <w:rsid w:val="006008F9"/>
    <w:rsid w:val="00601386"/>
    <w:rsid w:val="006031D2"/>
    <w:rsid w:val="0060363E"/>
    <w:rsid w:val="00603916"/>
    <w:rsid w:val="00623C4D"/>
    <w:rsid w:val="006346CA"/>
    <w:rsid w:val="00651E53"/>
    <w:rsid w:val="00654114"/>
    <w:rsid w:val="00654334"/>
    <w:rsid w:val="00661573"/>
    <w:rsid w:val="00690A89"/>
    <w:rsid w:val="00692EA5"/>
    <w:rsid w:val="006955C5"/>
    <w:rsid w:val="00695BA5"/>
    <w:rsid w:val="006A323C"/>
    <w:rsid w:val="006B108B"/>
    <w:rsid w:val="006B2593"/>
    <w:rsid w:val="006C6E7A"/>
    <w:rsid w:val="006D371D"/>
    <w:rsid w:val="006E1B22"/>
    <w:rsid w:val="006E3AB0"/>
    <w:rsid w:val="006E61A8"/>
    <w:rsid w:val="00703825"/>
    <w:rsid w:val="00705D8C"/>
    <w:rsid w:val="007114DA"/>
    <w:rsid w:val="00713B18"/>
    <w:rsid w:val="007153ED"/>
    <w:rsid w:val="00725393"/>
    <w:rsid w:val="007323A4"/>
    <w:rsid w:val="007340AA"/>
    <w:rsid w:val="00736020"/>
    <w:rsid w:val="0073716B"/>
    <w:rsid w:val="0074125B"/>
    <w:rsid w:val="007428CC"/>
    <w:rsid w:val="007461A8"/>
    <w:rsid w:val="00751581"/>
    <w:rsid w:val="0075409A"/>
    <w:rsid w:val="00766734"/>
    <w:rsid w:val="007777D0"/>
    <w:rsid w:val="00777ED6"/>
    <w:rsid w:val="007A4897"/>
    <w:rsid w:val="007B5C6A"/>
    <w:rsid w:val="007B5CB2"/>
    <w:rsid w:val="007C177C"/>
    <w:rsid w:val="007E046F"/>
    <w:rsid w:val="00801140"/>
    <w:rsid w:val="00802117"/>
    <w:rsid w:val="00810BBD"/>
    <w:rsid w:val="00815BA8"/>
    <w:rsid w:val="00820537"/>
    <w:rsid w:val="00820AD0"/>
    <w:rsid w:val="0082227C"/>
    <w:rsid w:val="00824C0D"/>
    <w:rsid w:val="00833B6B"/>
    <w:rsid w:val="00844F97"/>
    <w:rsid w:val="00852E2E"/>
    <w:rsid w:val="00853D1F"/>
    <w:rsid w:val="00856C20"/>
    <w:rsid w:val="00866B1A"/>
    <w:rsid w:val="0087492B"/>
    <w:rsid w:val="00876800"/>
    <w:rsid w:val="0088699F"/>
    <w:rsid w:val="00887213"/>
    <w:rsid w:val="00891F65"/>
    <w:rsid w:val="008932A5"/>
    <w:rsid w:val="008945F3"/>
    <w:rsid w:val="00897FCF"/>
    <w:rsid w:val="008A31C3"/>
    <w:rsid w:val="008A7A61"/>
    <w:rsid w:val="008B4DDA"/>
    <w:rsid w:val="008B7C65"/>
    <w:rsid w:val="008C1629"/>
    <w:rsid w:val="008D23AE"/>
    <w:rsid w:val="008D3755"/>
    <w:rsid w:val="008D57F3"/>
    <w:rsid w:val="008E4941"/>
    <w:rsid w:val="008E7D63"/>
    <w:rsid w:val="008F34C8"/>
    <w:rsid w:val="008F43E7"/>
    <w:rsid w:val="008F7391"/>
    <w:rsid w:val="009008E0"/>
    <w:rsid w:val="00904D63"/>
    <w:rsid w:val="009051F1"/>
    <w:rsid w:val="00906038"/>
    <w:rsid w:val="00906C76"/>
    <w:rsid w:val="00934ADD"/>
    <w:rsid w:val="0093500D"/>
    <w:rsid w:val="00943042"/>
    <w:rsid w:val="00950040"/>
    <w:rsid w:val="00951199"/>
    <w:rsid w:val="00951C91"/>
    <w:rsid w:val="009521FE"/>
    <w:rsid w:val="00956E9E"/>
    <w:rsid w:val="00971D1F"/>
    <w:rsid w:val="00980382"/>
    <w:rsid w:val="00981F1D"/>
    <w:rsid w:val="009855D8"/>
    <w:rsid w:val="00991051"/>
    <w:rsid w:val="009A150E"/>
    <w:rsid w:val="009A5C68"/>
    <w:rsid w:val="009B041D"/>
    <w:rsid w:val="009B188F"/>
    <w:rsid w:val="009B289A"/>
    <w:rsid w:val="009C1EBA"/>
    <w:rsid w:val="009C2857"/>
    <w:rsid w:val="009C6EF4"/>
    <w:rsid w:val="009D1682"/>
    <w:rsid w:val="009D1AB9"/>
    <w:rsid w:val="009D2434"/>
    <w:rsid w:val="009D3FA7"/>
    <w:rsid w:val="009D735E"/>
    <w:rsid w:val="009E32DE"/>
    <w:rsid w:val="009E3E27"/>
    <w:rsid w:val="009E3E2C"/>
    <w:rsid w:val="009E5D74"/>
    <w:rsid w:val="009F0C7C"/>
    <w:rsid w:val="009F0E09"/>
    <w:rsid w:val="009F1654"/>
    <w:rsid w:val="009F1ADD"/>
    <w:rsid w:val="009F23E6"/>
    <w:rsid w:val="009F368E"/>
    <w:rsid w:val="00A06732"/>
    <w:rsid w:val="00A117E6"/>
    <w:rsid w:val="00A12D71"/>
    <w:rsid w:val="00A2592A"/>
    <w:rsid w:val="00A344A2"/>
    <w:rsid w:val="00A36E32"/>
    <w:rsid w:val="00A508BC"/>
    <w:rsid w:val="00A50ADF"/>
    <w:rsid w:val="00A5107A"/>
    <w:rsid w:val="00A52B07"/>
    <w:rsid w:val="00A61C46"/>
    <w:rsid w:val="00A61E61"/>
    <w:rsid w:val="00A63DEE"/>
    <w:rsid w:val="00A73FDC"/>
    <w:rsid w:val="00A8755C"/>
    <w:rsid w:val="00AB5892"/>
    <w:rsid w:val="00AC19DD"/>
    <w:rsid w:val="00AC5249"/>
    <w:rsid w:val="00AC5695"/>
    <w:rsid w:val="00AC6ED6"/>
    <w:rsid w:val="00AE5045"/>
    <w:rsid w:val="00AE7E68"/>
    <w:rsid w:val="00AF32FC"/>
    <w:rsid w:val="00AF330E"/>
    <w:rsid w:val="00B07830"/>
    <w:rsid w:val="00B20BF3"/>
    <w:rsid w:val="00B218F3"/>
    <w:rsid w:val="00B232EE"/>
    <w:rsid w:val="00B430F5"/>
    <w:rsid w:val="00B51583"/>
    <w:rsid w:val="00B64E8F"/>
    <w:rsid w:val="00B66C20"/>
    <w:rsid w:val="00B832A4"/>
    <w:rsid w:val="00B87593"/>
    <w:rsid w:val="00B94031"/>
    <w:rsid w:val="00BB2DF1"/>
    <w:rsid w:val="00BB32D5"/>
    <w:rsid w:val="00BC0DED"/>
    <w:rsid w:val="00BF5423"/>
    <w:rsid w:val="00C00F40"/>
    <w:rsid w:val="00C01CBD"/>
    <w:rsid w:val="00C10BF1"/>
    <w:rsid w:val="00C3012A"/>
    <w:rsid w:val="00C3159E"/>
    <w:rsid w:val="00C32B20"/>
    <w:rsid w:val="00C60E5A"/>
    <w:rsid w:val="00C73FF3"/>
    <w:rsid w:val="00C758CA"/>
    <w:rsid w:val="00C810E2"/>
    <w:rsid w:val="00CA4092"/>
    <w:rsid w:val="00CB671F"/>
    <w:rsid w:val="00CC3E5E"/>
    <w:rsid w:val="00CD1D3C"/>
    <w:rsid w:val="00CE08D4"/>
    <w:rsid w:val="00CE34B7"/>
    <w:rsid w:val="00CE4655"/>
    <w:rsid w:val="00CE4860"/>
    <w:rsid w:val="00CE7CAE"/>
    <w:rsid w:val="00CF1F26"/>
    <w:rsid w:val="00CF3269"/>
    <w:rsid w:val="00D04885"/>
    <w:rsid w:val="00D0647D"/>
    <w:rsid w:val="00D170C2"/>
    <w:rsid w:val="00D221A7"/>
    <w:rsid w:val="00D30BE3"/>
    <w:rsid w:val="00D448D2"/>
    <w:rsid w:val="00D44D05"/>
    <w:rsid w:val="00D5765D"/>
    <w:rsid w:val="00D61E18"/>
    <w:rsid w:val="00D62865"/>
    <w:rsid w:val="00D71079"/>
    <w:rsid w:val="00D735A4"/>
    <w:rsid w:val="00D76B2B"/>
    <w:rsid w:val="00D85B24"/>
    <w:rsid w:val="00DA0936"/>
    <w:rsid w:val="00DA6C57"/>
    <w:rsid w:val="00DC0111"/>
    <w:rsid w:val="00DD5036"/>
    <w:rsid w:val="00DD6BDF"/>
    <w:rsid w:val="00DE1EF1"/>
    <w:rsid w:val="00DE2B73"/>
    <w:rsid w:val="00DF07E0"/>
    <w:rsid w:val="00E024CF"/>
    <w:rsid w:val="00E03EFC"/>
    <w:rsid w:val="00E051DC"/>
    <w:rsid w:val="00E079B4"/>
    <w:rsid w:val="00E16F3A"/>
    <w:rsid w:val="00E320FB"/>
    <w:rsid w:val="00E41F2F"/>
    <w:rsid w:val="00E51DB5"/>
    <w:rsid w:val="00E63591"/>
    <w:rsid w:val="00E76EBD"/>
    <w:rsid w:val="00E9678F"/>
    <w:rsid w:val="00EB6677"/>
    <w:rsid w:val="00EE25D1"/>
    <w:rsid w:val="00EE490A"/>
    <w:rsid w:val="00EF0F4D"/>
    <w:rsid w:val="00EF3A6B"/>
    <w:rsid w:val="00F04406"/>
    <w:rsid w:val="00F07BFC"/>
    <w:rsid w:val="00F10148"/>
    <w:rsid w:val="00F15E18"/>
    <w:rsid w:val="00F20B2B"/>
    <w:rsid w:val="00F3270C"/>
    <w:rsid w:val="00F36519"/>
    <w:rsid w:val="00F4121C"/>
    <w:rsid w:val="00F413E2"/>
    <w:rsid w:val="00F50DE5"/>
    <w:rsid w:val="00F51FC2"/>
    <w:rsid w:val="00F5348E"/>
    <w:rsid w:val="00F61A1B"/>
    <w:rsid w:val="00F62B66"/>
    <w:rsid w:val="00F63A2B"/>
    <w:rsid w:val="00F65DED"/>
    <w:rsid w:val="00F66128"/>
    <w:rsid w:val="00F70E52"/>
    <w:rsid w:val="00F761F1"/>
    <w:rsid w:val="00F80892"/>
    <w:rsid w:val="00F82CC8"/>
    <w:rsid w:val="00F95C93"/>
    <w:rsid w:val="00F97566"/>
    <w:rsid w:val="00FA39F8"/>
    <w:rsid w:val="00FB26A8"/>
    <w:rsid w:val="00FC4584"/>
    <w:rsid w:val="00FD09B2"/>
    <w:rsid w:val="00FD12C0"/>
    <w:rsid w:val="00FD16D7"/>
    <w:rsid w:val="00FD5DAE"/>
    <w:rsid w:val="00FE156A"/>
    <w:rsid w:val="00FF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5486BB"/>
  <w15:chartTrackingRefBased/>
  <w15:docId w15:val="{BF4CD81E-95A1-47A3-BFDE-6B09EA7AD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35A4"/>
  </w:style>
  <w:style w:type="paragraph" w:styleId="Heading1">
    <w:name w:val="heading 1"/>
    <w:basedOn w:val="Normal"/>
    <w:next w:val="Normal"/>
    <w:link w:val="Heading1Char"/>
    <w:uiPriority w:val="9"/>
    <w:qFormat/>
    <w:rsid w:val="00DD6BD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3E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67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BDF"/>
    <w:rPr>
      <w:rFonts w:asciiTheme="majorHAnsi" w:eastAsiaTheme="majorEastAsia" w:hAnsiTheme="majorHAnsi" w:cstheme="majorBidi"/>
      <w:color w:val="365F91" w:themeColor="accent1" w:themeShade="BF"/>
      <w:sz w:val="32"/>
      <w:szCs w:val="32"/>
      <w14:cntxtAlt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3E2C"/>
    <w:rPr>
      <w:rFonts w:asciiTheme="majorHAnsi" w:eastAsiaTheme="majorEastAsia" w:hAnsiTheme="majorHAnsi" w:cstheme="majorBidi"/>
      <w:color w:val="365F91" w:themeColor="accent1" w:themeShade="BF"/>
      <w:spacing w:val="30"/>
      <w:sz w:val="26"/>
      <w:szCs w:val="26"/>
      <w14:cntxtAlt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675"/>
    <w:rPr>
      <w:rFonts w:asciiTheme="majorHAnsi" w:eastAsiaTheme="majorEastAsia" w:hAnsiTheme="majorHAnsi" w:cstheme="majorBidi"/>
      <w:i/>
      <w:iCs/>
      <w:color w:val="365F91" w:themeColor="accent1" w:themeShade="BF"/>
      <w:sz w:val="24"/>
      <w14:cntxtAlts/>
    </w:rPr>
  </w:style>
  <w:style w:type="paragraph" w:styleId="Header">
    <w:name w:val="header"/>
    <w:basedOn w:val="Normal"/>
    <w:link w:val="HeaderChar"/>
    <w:uiPriority w:val="99"/>
    <w:unhideWhenUsed/>
    <w:rsid w:val="00132BB9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BB9"/>
    <w:rPr>
      <w:rFonts w:ascii="Times New Roman" w:hAnsi="Times New Roman"/>
      <w:color w:val="000000" w:themeColor="text1"/>
      <w:sz w:val="24"/>
      <w14:cntxtAlts/>
    </w:rPr>
  </w:style>
  <w:style w:type="paragraph" w:styleId="Footer">
    <w:name w:val="footer"/>
    <w:basedOn w:val="Normal"/>
    <w:link w:val="FooterChar"/>
    <w:uiPriority w:val="99"/>
    <w:unhideWhenUsed/>
    <w:rsid w:val="00132BB9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BB9"/>
    <w:rPr>
      <w:rFonts w:ascii="Times New Roman" w:hAnsi="Times New Roman"/>
      <w:color w:val="000000" w:themeColor="text1"/>
      <w:sz w:val="24"/>
      <w14:cntxtAlts/>
    </w:rPr>
  </w:style>
  <w:style w:type="paragraph" w:styleId="NormalWeb">
    <w:name w:val="Normal (Web)"/>
    <w:basedOn w:val="Normal"/>
    <w:uiPriority w:val="99"/>
    <w:semiHidden/>
    <w:unhideWhenUsed/>
    <w:rsid w:val="00132BB9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ListParagraph">
    <w:name w:val="List Paragraph"/>
    <w:basedOn w:val="Normal"/>
    <w:uiPriority w:val="34"/>
    <w:qFormat/>
    <w:rsid w:val="00132BB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32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2F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54F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4F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54F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4F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4FE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2E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4518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9268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2940180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8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7965">
          <w:marLeft w:val="0"/>
          <w:marRight w:val="0"/>
          <w:marTop w:val="0"/>
          <w:marBottom w:val="0"/>
          <w:divBdr>
            <w:top w:val="single" w:sz="6" w:space="0" w:color="808080"/>
            <w:left w:val="single" w:sz="6" w:space="0" w:color="808080"/>
            <w:bottom w:val="single" w:sz="6" w:space="0" w:color="808080"/>
            <w:right w:val="single" w:sz="6" w:space="0" w:color="808080"/>
          </w:divBdr>
          <w:divsChild>
            <w:div w:id="1414013956">
              <w:marLeft w:val="0"/>
              <w:marRight w:val="0"/>
              <w:marTop w:val="0"/>
              <w:marBottom w:val="0"/>
              <w:divBdr>
                <w:top w:val="single" w:sz="6" w:space="0" w:color="C3C2C2"/>
                <w:left w:val="single" w:sz="6" w:space="0" w:color="C3C2C2"/>
                <w:bottom w:val="single" w:sz="6" w:space="0" w:color="C3C2C2"/>
                <w:right w:val="single" w:sz="6" w:space="0" w:color="C3C2C2"/>
              </w:divBdr>
              <w:divsChild>
                <w:div w:id="199190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349114">
                      <w:marLeft w:val="0"/>
                      <w:marRight w:val="0"/>
                      <w:marTop w:val="3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10042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461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72699209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195F6-A469-48CA-AAB0-28DF71648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4</Pages>
  <Words>1029</Words>
  <Characters>5871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Венцислав Конов</dc:creator>
  <cp:keywords/>
  <dc:description/>
  <cp:lastModifiedBy>Petia Ivanova</cp:lastModifiedBy>
  <cp:revision>14</cp:revision>
  <cp:lastPrinted>2025-04-11T10:28:00Z</cp:lastPrinted>
  <dcterms:created xsi:type="dcterms:W3CDTF">2025-08-21T11:39:00Z</dcterms:created>
  <dcterms:modified xsi:type="dcterms:W3CDTF">2025-10-14T12:54:00Z</dcterms:modified>
</cp:coreProperties>
</file>