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76974" w14:textId="77777777" w:rsidR="004971F6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lang w:eastAsia="bg-BG"/>
        </w:rPr>
      </w:pPr>
      <w:r w:rsidRPr="00307AAE">
        <w:rPr>
          <w:rFonts w:ascii="Arial" w:hAnsi="Arial" w:cs="Arial"/>
          <w:color w:val="222222"/>
          <w:lang w:eastAsia="bg-BG"/>
        </w:rPr>
        <w:t>   </w:t>
      </w:r>
      <w:r w:rsidRPr="003530B8">
        <w:rPr>
          <w:rFonts w:ascii="Arial" w:hAnsi="Arial" w:cs="Arial"/>
          <w:b/>
          <w:bCs/>
          <w:color w:val="222222"/>
          <w:lang w:eastAsia="bg-BG"/>
        </w:rPr>
        <w:t xml:space="preserve">Мотиви </w:t>
      </w:r>
      <w:r w:rsidRPr="00307AAE">
        <w:rPr>
          <w:rFonts w:ascii="Arial" w:hAnsi="Arial" w:cs="Arial"/>
          <w:color w:val="222222"/>
          <w:lang w:eastAsia="bg-BG"/>
        </w:rPr>
        <w:t>за приемане на Наредба за изменение и допълнение на Наредба за дейността на „Синя зона” и платените паркинги.</w:t>
      </w:r>
      <w:r w:rsidRPr="00307AAE">
        <w:rPr>
          <w:rFonts w:ascii="Arial" w:hAnsi="Arial" w:cs="Arial"/>
          <w:color w:val="222222"/>
          <w:lang w:eastAsia="bg-BG"/>
        </w:rPr>
        <w:br/>
        <w:t xml:space="preserve">С решение №175/25.09.2008 година Общински съвет </w:t>
      </w:r>
      <w:r>
        <w:rPr>
          <w:rFonts w:ascii="Arial" w:hAnsi="Arial" w:cs="Arial"/>
          <w:color w:val="222222"/>
          <w:lang w:eastAsia="bg-BG"/>
        </w:rPr>
        <w:t>гр.Разлог е приел Наредба </w:t>
      </w:r>
      <w:r w:rsidRPr="00307AAE">
        <w:rPr>
          <w:rFonts w:ascii="Arial" w:hAnsi="Arial" w:cs="Arial"/>
          <w:color w:val="222222"/>
          <w:lang w:eastAsia="bg-BG"/>
        </w:rPr>
        <w:t>за дейността на „Синя зона” и платените паркинги стопанисвани и експлоатирани от ОП „Паркинги и гаражи” гр.Разлог.</w:t>
      </w:r>
    </w:p>
    <w:p w14:paraId="6505756F" w14:textId="77777777" w:rsidR="004971F6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lang w:eastAsia="bg-BG"/>
        </w:rPr>
      </w:pPr>
      <w:r>
        <w:rPr>
          <w:rFonts w:ascii="Arial" w:hAnsi="Arial" w:cs="Arial"/>
          <w:color w:val="222222"/>
          <w:lang w:eastAsia="bg-BG"/>
        </w:rPr>
        <w:t xml:space="preserve">С решение №143/24.04.2024 год. на Общински съвет гр.Разлог бе увеличена с </w:t>
      </w:r>
      <w:r w:rsidRPr="00C832FD">
        <w:rPr>
          <w:rFonts w:ascii="Arial" w:hAnsi="Arial" w:cs="Arial"/>
          <w:b/>
          <w:bCs/>
          <w:color w:val="222222"/>
          <w:lang w:eastAsia="bg-BG"/>
        </w:rPr>
        <w:t>50%</w:t>
      </w:r>
      <w:r>
        <w:rPr>
          <w:rFonts w:ascii="Arial" w:hAnsi="Arial" w:cs="Arial"/>
          <w:color w:val="222222"/>
          <w:lang w:eastAsia="bg-BG"/>
        </w:rPr>
        <w:t xml:space="preserve"> цената на почасовото платено паркиране в „Синя зона“ и платените паркинги  от </w:t>
      </w:r>
      <w:r w:rsidRPr="0079139C">
        <w:rPr>
          <w:rFonts w:ascii="Arial" w:hAnsi="Arial" w:cs="Arial"/>
          <w:color w:val="222222"/>
          <w:lang w:eastAsia="bg-BG"/>
        </w:rPr>
        <w:t>1.00</w:t>
      </w:r>
      <w:r>
        <w:rPr>
          <w:rFonts w:ascii="Arial" w:hAnsi="Arial" w:cs="Arial"/>
          <w:b/>
          <w:bCs/>
          <w:color w:val="222222"/>
          <w:lang w:eastAsia="bg-BG"/>
        </w:rPr>
        <w:t xml:space="preserve"> </w:t>
      </w:r>
      <w:r w:rsidRPr="007D3FAD">
        <w:rPr>
          <w:rFonts w:ascii="Arial" w:hAnsi="Arial" w:cs="Arial"/>
          <w:color w:val="222222"/>
          <w:lang w:eastAsia="bg-BG"/>
        </w:rPr>
        <w:t>лв</w:t>
      </w:r>
      <w:r>
        <w:rPr>
          <w:rFonts w:ascii="Arial" w:hAnsi="Arial" w:cs="Arial"/>
          <w:color w:val="222222"/>
          <w:lang w:eastAsia="bg-BG"/>
        </w:rPr>
        <w:t xml:space="preserve">. на </w:t>
      </w:r>
      <w:r w:rsidRPr="0079139C">
        <w:rPr>
          <w:rFonts w:ascii="Arial" w:hAnsi="Arial" w:cs="Arial"/>
          <w:color w:val="222222"/>
          <w:lang w:eastAsia="bg-BG"/>
        </w:rPr>
        <w:t>1.50</w:t>
      </w:r>
      <w:r>
        <w:rPr>
          <w:rFonts w:ascii="Arial" w:hAnsi="Arial" w:cs="Arial"/>
          <w:b/>
          <w:bCs/>
          <w:color w:val="222222"/>
          <w:lang w:eastAsia="bg-BG"/>
        </w:rPr>
        <w:t xml:space="preserve"> </w:t>
      </w:r>
      <w:r w:rsidRPr="007D3FAD">
        <w:rPr>
          <w:rFonts w:ascii="Arial" w:hAnsi="Arial" w:cs="Arial"/>
          <w:color w:val="222222"/>
          <w:lang w:eastAsia="bg-BG"/>
        </w:rPr>
        <w:t>лв</w:t>
      </w:r>
      <w:r>
        <w:rPr>
          <w:rFonts w:ascii="Arial" w:hAnsi="Arial" w:cs="Arial"/>
          <w:color w:val="222222"/>
          <w:lang w:eastAsia="bg-BG"/>
        </w:rPr>
        <w:t xml:space="preserve">.и с </w:t>
      </w:r>
      <w:r w:rsidRPr="00C832FD">
        <w:rPr>
          <w:rFonts w:ascii="Arial" w:hAnsi="Arial" w:cs="Arial"/>
          <w:b/>
          <w:bCs/>
          <w:color w:val="222222"/>
          <w:lang w:eastAsia="bg-BG"/>
        </w:rPr>
        <w:t>25%</w:t>
      </w:r>
      <w:r>
        <w:rPr>
          <w:rFonts w:ascii="Arial" w:hAnsi="Arial" w:cs="Arial"/>
          <w:color w:val="222222"/>
          <w:lang w:eastAsia="bg-BG"/>
        </w:rPr>
        <w:t xml:space="preserve"> цената на т.нар. „Месечен абонамент“ – от </w:t>
      </w:r>
      <w:r w:rsidRPr="0079139C">
        <w:rPr>
          <w:rFonts w:ascii="Arial" w:hAnsi="Arial" w:cs="Arial"/>
          <w:color w:val="222222"/>
          <w:lang w:eastAsia="bg-BG"/>
        </w:rPr>
        <w:t>30.00</w:t>
      </w:r>
      <w:r>
        <w:rPr>
          <w:rFonts w:ascii="Arial" w:hAnsi="Arial" w:cs="Arial"/>
          <w:b/>
          <w:bCs/>
          <w:color w:val="222222"/>
          <w:lang w:eastAsia="bg-BG"/>
        </w:rPr>
        <w:t xml:space="preserve"> </w:t>
      </w:r>
      <w:r>
        <w:rPr>
          <w:rFonts w:ascii="Arial" w:hAnsi="Arial" w:cs="Arial"/>
          <w:color w:val="222222"/>
          <w:lang w:eastAsia="bg-BG"/>
        </w:rPr>
        <w:t xml:space="preserve">лв.на </w:t>
      </w:r>
      <w:r w:rsidRPr="0079139C">
        <w:rPr>
          <w:rFonts w:ascii="Arial" w:hAnsi="Arial" w:cs="Arial"/>
          <w:color w:val="222222"/>
          <w:lang w:eastAsia="bg-BG"/>
        </w:rPr>
        <w:t>38.00</w:t>
      </w:r>
      <w:r>
        <w:rPr>
          <w:rFonts w:ascii="Arial" w:hAnsi="Arial" w:cs="Arial"/>
          <w:color w:val="222222"/>
          <w:lang w:eastAsia="bg-BG"/>
        </w:rPr>
        <w:t xml:space="preserve"> лв. за един месец , 69.00 лв.за два месеца и 93.00 за три месеца /по 31.00 лв на месец за всеки месец след третия/.                                   В резултат на това, цените на месечните абонаменти останаха по-ниски, като през последните месеци се наблюдава устойчива тендеция на значително увеличаване на броя им, като средно от 50 на месец, същите се увеличиха до 120, 150 на месец.   </w:t>
      </w:r>
    </w:p>
    <w:p w14:paraId="1D770B8D" w14:textId="77777777" w:rsidR="004971F6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lang w:eastAsia="bg-BG"/>
        </w:rPr>
      </w:pPr>
      <w:r>
        <w:rPr>
          <w:rFonts w:ascii="Arial" w:hAnsi="Arial" w:cs="Arial"/>
          <w:color w:val="222222"/>
          <w:lang w:eastAsia="bg-BG"/>
        </w:rPr>
        <w:t xml:space="preserve">При капацитет от общо 300 паркоместа в „Синя зона“ и платените паркинги почти половината от паркоместата са заети от абонати, като същите престояват почти през целия ден и заемат съответно паркомясто. Това от своя страна може да има негативен ефект относно финансовите резултати на предприятието. Така значително се намаляват условията и възможностите за свободен достъп на повече жители и гости на гр.Разлог до различните учреждения и институции намиращи се в централна градска част и осигуряването на свободни места за паркиране на автомобилите. </w:t>
      </w:r>
    </w:p>
    <w:p w14:paraId="7B02ED19" w14:textId="77777777" w:rsidR="004971F6" w:rsidRDefault="004971F6" w:rsidP="004971F6">
      <w:pPr>
        <w:shd w:val="clear" w:color="auto" w:fill="FFFFFF"/>
        <w:spacing w:before="100" w:beforeAutospacing="1" w:after="100" w:afterAutospacing="1"/>
        <w:ind w:right="-828"/>
        <w:jc w:val="both"/>
        <w:rPr>
          <w:rFonts w:ascii="Arial" w:hAnsi="Arial" w:cs="Arial"/>
          <w:color w:val="222222"/>
          <w:lang w:eastAsia="bg-BG"/>
        </w:rPr>
      </w:pPr>
      <w:r w:rsidRPr="00307AAE">
        <w:rPr>
          <w:rFonts w:ascii="Arial" w:hAnsi="Arial" w:cs="Arial"/>
          <w:color w:val="222222"/>
          <w:lang w:eastAsia="bg-BG"/>
        </w:rPr>
        <w:br/>
      </w:r>
      <w:r w:rsidRPr="000B7896">
        <w:rPr>
          <w:rFonts w:ascii="Arial" w:hAnsi="Arial" w:cs="Arial"/>
          <w:b/>
          <w:bCs/>
          <w:color w:val="222222"/>
          <w:lang w:eastAsia="bg-BG"/>
        </w:rPr>
        <w:t>Причините</w:t>
      </w:r>
      <w:r w:rsidRPr="00307AAE">
        <w:rPr>
          <w:rFonts w:ascii="Arial" w:hAnsi="Arial" w:cs="Arial"/>
          <w:color w:val="222222"/>
          <w:lang w:eastAsia="bg-BG"/>
        </w:rPr>
        <w:t>, които налагат приемането на изменениет</w:t>
      </w:r>
      <w:r>
        <w:rPr>
          <w:rFonts w:ascii="Arial" w:hAnsi="Arial" w:cs="Arial"/>
          <w:color w:val="222222"/>
          <w:lang w:eastAsia="bg-BG"/>
        </w:rPr>
        <w:t>о и допълнението </w:t>
      </w:r>
      <w:r>
        <w:rPr>
          <w:rFonts w:ascii="Arial" w:hAnsi="Arial" w:cs="Arial"/>
          <w:color w:val="222222"/>
          <w:lang w:eastAsia="bg-BG"/>
        </w:rPr>
        <w:br/>
        <w:t>са следните:</w:t>
      </w:r>
      <w:r>
        <w:rPr>
          <w:rFonts w:ascii="Arial" w:hAnsi="Arial" w:cs="Arial"/>
          <w:color w:val="222222"/>
          <w:lang w:eastAsia="bg-BG"/>
        </w:rPr>
        <w:br/>
        <w:t xml:space="preserve">Основната причина поради която се налага изменение и допълнение на Наредбата е увеличаването на броя на автомобилите с платен „Месечен абонамент” почти три пъти. Същите престояват през целия ден и заемат половината от паркоместата в зоната и най-вече по ул.”Шейново” и паркинг ул. „Хр.Ботев” и „Г.Делчев”, като цената за целодневен престой възлиза на 1.90 лв. за целия ден при „месечен абонамент” от 38.00 лв. на месец. Така се ограничава до голяма степен и възможността по-голям брой потребители да могат да паркират в „Синя зона” и платените паркинги.                                                                                                                        </w:t>
      </w:r>
      <w:r w:rsidRPr="00307AAE">
        <w:rPr>
          <w:rFonts w:ascii="Arial" w:hAnsi="Arial" w:cs="Arial"/>
          <w:color w:val="222222"/>
          <w:lang w:eastAsia="bg-BG"/>
        </w:rPr>
        <w:t>Все по-голямото струпване на автомобили в Централна градска част и липсата</w:t>
      </w:r>
      <w:r w:rsidRPr="00307AAE">
        <w:rPr>
          <w:rFonts w:ascii="Arial" w:hAnsi="Arial" w:cs="Arial"/>
          <w:color w:val="222222"/>
          <w:lang w:eastAsia="bg-BG"/>
        </w:rPr>
        <w:br/>
        <w:t>на свободни места за па</w:t>
      </w:r>
      <w:r>
        <w:rPr>
          <w:rFonts w:ascii="Arial" w:hAnsi="Arial" w:cs="Arial"/>
          <w:color w:val="222222"/>
          <w:lang w:eastAsia="bg-BG"/>
        </w:rPr>
        <w:t>ркиране срещу заплащане, също налага съответното</w:t>
      </w:r>
      <w:r w:rsidRPr="00307AAE">
        <w:rPr>
          <w:rFonts w:ascii="Arial" w:hAnsi="Arial" w:cs="Arial"/>
          <w:color w:val="222222"/>
          <w:lang w:eastAsia="bg-BG"/>
        </w:rPr>
        <w:t xml:space="preserve"> актуализиране на таксите за паркиране </w:t>
      </w:r>
      <w:r>
        <w:rPr>
          <w:rFonts w:ascii="Arial" w:hAnsi="Arial" w:cs="Arial"/>
          <w:color w:val="222222"/>
          <w:lang w:eastAsia="bg-BG"/>
        </w:rPr>
        <w:t>„месечен абонамент” съобразно променените условия при организацията на паркирането</w:t>
      </w:r>
      <w:r w:rsidRPr="00307AAE">
        <w:rPr>
          <w:rFonts w:ascii="Arial" w:hAnsi="Arial" w:cs="Arial"/>
          <w:color w:val="222222"/>
          <w:lang w:eastAsia="bg-BG"/>
        </w:rPr>
        <w:t xml:space="preserve"> </w:t>
      </w:r>
      <w:r>
        <w:rPr>
          <w:rFonts w:ascii="Arial" w:hAnsi="Arial" w:cs="Arial"/>
          <w:color w:val="222222"/>
          <w:lang w:eastAsia="bg-BG"/>
        </w:rPr>
        <w:t>в „Синя зона” и платените паркинги гр.Разлог.</w:t>
      </w:r>
    </w:p>
    <w:p w14:paraId="3A4EBFDC" w14:textId="77777777" w:rsidR="004971F6" w:rsidRPr="001558EA" w:rsidRDefault="004971F6" w:rsidP="004971F6">
      <w:pPr>
        <w:shd w:val="clear" w:color="auto" w:fill="FFFFFF"/>
        <w:spacing w:before="100" w:beforeAutospacing="1" w:after="100" w:afterAutospacing="1"/>
        <w:ind w:right="-468"/>
        <w:jc w:val="both"/>
        <w:rPr>
          <w:rFonts w:ascii="Arial" w:hAnsi="Arial" w:cs="Arial"/>
          <w:b/>
          <w:bCs/>
          <w:color w:val="222222"/>
          <w:lang w:eastAsia="bg-BG"/>
        </w:rPr>
      </w:pPr>
      <w:r w:rsidRPr="00B37452">
        <w:rPr>
          <w:rFonts w:ascii="Arial" w:hAnsi="Arial" w:cs="Arial"/>
          <w:b/>
          <w:bCs/>
          <w:color w:val="222222"/>
          <w:lang w:eastAsia="bg-BG"/>
        </w:rPr>
        <w:t>Финансови и други средства</w:t>
      </w:r>
      <w:r>
        <w:rPr>
          <w:rFonts w:ascii="Arial" w:hAnsi="Arial" w:cs="Arial"/>
          <w:b/>
          <w:bCs/>
          <w:color w:val="222222"/>
          <w:lang w:eastAsia="bg-BG"/>
        </w:rPr>
        <w:t xml:space="preserve"> </w:t>
      </w:r>
      <w:r w:rsidRPr="001558EA">
        <w:rPr>
          <w:rFonts w:ascii="Arial" w:hAnsi="Arial" w:cs="Arial"/>
          <w:b/>
          <w:bCs/>
          <w:color w:val="222222"/>
          <w:lang w:eastAsia="bg-BG"/>
        </w:rPr>
        <w:t>необходими за прилагането на Наредбата:</w:t>
      </w:r>
    </w:p>
    <w:p w14:paraId="7A23246C" w14:textId="77777777" w:rsidR="004971F6" w:rsidRPr="00B37452" w:rsidRDefault="004971F6" w:rsidP="004971F6">
      <w:pPr>
        <w:shd w:val="clear" w:color="auto" w:fill="FFFFFF"/>
        <w:spacing w:before="100" w:beforeAutospacing="1" w:after="100" w:afterAutospacing="1"/>
        <w:ind w:right="-468"/>
        <w:jc w:val="both"/>
        <w:rPr>
          <w:rFonts w:ascii="Arial" w:hAnsi="Arial" w:cs="Arial"/>
          <w:color w:val="222222"/>
          <w:lang w:eastAsia="bg-BG"/>
        </w:rPr>
      </w:pPr>
      <w:r>
        <w:rPr>
          <w:rFonts w:ascii="Arial" w:hAnsi="Arial" w:cs="Arial"/>
          <w:color w:val="222222"/>
          <w:lang w:eastAsia="bg-BG"/>
        </w:rPr>
        <w:t>За прилагането на Наредбата за изменение и допълнение на Наредбата за дейността на „Синя зона” и платените паркинги не са необходими допълнителни финансови средства, както и ангажирането на допълнителен човешки ресурс.</w:t>
      </w:r>
    </w:p>
    <w:p w14:paraId="31394AB5" w14:textId="77777777" w:rsidR="004971F6" w:rsidRPr="00307AAE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lang w:eastAsia="bg-BG"/>
        </w:rPr>
      </w:pPr>
      <w:r w:rsidRPr="00A137C9">
        <w:rPr>
          <w:rFonts w:ascii="Arial" w:hAnsi="Arial" w:cs="Arial"/>
          <w:b/>
          <w:bCs/>
          <w:color w:val="222222"/>
          <w:lang w:eastAsia="bg-BG"/>
        </w:rPr>
        <w:t>Цели</w:t>
      </w:r>
      <w:r w:rsidRPr="00307AAE">
        <w:rPr>
          <w:rFonts w:ascii="Arial" w:hAnsi="Arial" w:cs="Arial"/>
          <w:color w:val="222222"/>
          <w:lang w:eastAsia="bg-BG"/>
        </w:rPr>
        <w:t>, които се поставят с приемане на промените в Наредбата:</w:t>
      </w:r>
      <w:r>
        <w:rPr>
          <w:rFonts w:ascii="Arial" w:hAnsi="Arial" w:cs="Arial"/>
          <w:color w:val="222222"/>
          <w:lang w:eastAsia="bg-BG"/>
        </w:rPr>
        <w:t xml:space="preserve">                Главна цел е създаването на необходимите</w:t>
      </w:r>
      <w:r w:rsidRPr="00307AAE">
        <w:rPr>
          <w:rFonts w:ascii="Arial" w:hAnsi="Arial" w:cs="Arial"/>
          <w:color w:val="222222"/>
          <w:lang w:eastAsia="bg-BG"/>
        </w:rPr>
        <w:t xml:space="preserve"> условия и п</w:t>
      </w:r>
      <w:r>
        <w:rPr>
          <w:rFonts w:ascii="Arial" w:hAnsi="Arial" w:cs="Arial"/>
          <w:color w:val="222222"/>
          <w:lang w:eastAsia="bg-BG"/>
        </w:rPr>
        <w:t>редпоставки</w:t>
      </w:r>
      <w:r>
        <w:rPr>
          <w:rFonts w:ascii="Arial" w:hAnsi="Arial" w:cs="Arial"/>
          <w:color w:val="222222"/>
          <w:lang w:eastAsia="bg-BG"/>
        </w:rPr>
        <w:br/>
        <w:t>за разтоварване на централна градска част от П</w:t>
      </w:r>
      <w:r w:rsidRPr="00307AAE">
        <w:rPr>
          <w:rFonts w:ascii="Arial" w:hAnsi="Arial" w:cs="Arial"/>
          <w:color w:val="222222"/>
          <w:lang w:eastAsia="bg-BG"/>
        </w:rPr>
        <w:t xml:space="preserve">ПС с оглед осигуряване на </w:t>
      </w:r>
      <w:r>
        <w:rPr>
          <w:rFonts w:ascii="Arial" w:hAnsi="Arial" w:cs="Arial"/>
          <w:color w:val="222222"/>
          <w:lang w:eastAsia="bg-BG"/>
        </w:rPr>
        <w:lastRenderedPageBreak/>
        <w:t xml:space="preserve">повече </w:t>
      </w:r>
      <w:r w:rsidRPr="00307AAE">
        <w:rPr>
          <w:rFonts w:ascii="Arial" w:hAnsi="Arial" w:cs="Arial"/>
          <w:color w:val="222222"/>
          <w:lang w:eastAsia="bg-BG"/>
        </w:rPr>
        <w:t>свободни паркоместа и улесняване на граждани</w:t>
      </w:r>
      <w:r>
        <w:rPr>
          <w:rFonts w:ascii="Arial" w:hAnsi="Arial" w:cs="Arial"/>
          <w:color w:val="222222"/>
          <w:lang w:eastAsia="bg-BG"/>
        </w:rPr>
        <w:t>те при паркиране в работни дни.</w:t>
      </w:r>
      <w:r w:rsidRPr="00307AAE">
        <w:rPr>
          <w:rFonts w:ascii="Arial" w:hAnsi="Arial" w:cs="Arial"/>
          <w:color w:val="222222"/>
          <w:lang w:eastAsia="bg-BG"/>
        </w:rPr>
        <w:t>Цел на предлаганите промени в Наредбата е и актуализиране на таксите за паркиране в „Синя зона”и платените паркинги съобразно промен</w:t>
      </w:r>
      <w:r>
        <w:rPr>
          <w:rFonts w:ascii="Arial" w:hAnsi="Arial" w:cs="Arial"/>
          <w:color w:val="222222"/>
          <w:lang w:eastAsia="bg-BG"/>
        </w:rPr>
        <w:t>ените ценови условия и осигуряване на по-голям брой свободни паркоместа в зоните за платено паркиране.</w:t>
      </w:r>
    </w:p>
    <w:p w14:paraId="7DF3C4D0" w14:textId="77777777" w:rsidR="004971F6" w:rsidRPr="00A137C9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lang w:eastAsia="bg-BG"/>
        </w:rPr>
      </w:pPr>
      <w:r w:rsidRPr="00A137C9">
        <w:rPr>
          <w:rFonts w:ascii="Arial" w:hAnsi="Arial" w:cs="Arial"/>
          <w:b/>
          <w:bCs/>
          <w:color w:val="222222"/>
          <w:lang w:eastAsia="bg-BG"/>
        </w:rPr>
        <w:t>Очаквани резултати:</w:t>
      </w:r>
    </w:p>
    <w:p w14:paraId="0BD24F36" w14:textId="77777777" w:rsidR="004971F6" w:rsidRPr="00307AAE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lang w:eastAsia="bg-BG"/>
        </w:rPr>
      </w:pPr>
      <w:r w:rsidRPr="00307AAE">
        <w:rPr>
          <w:rFonts w:ascii="Arial" w:hAnsi="Arial" w:cs="Arial"/>
          <w:color w:val="222222"/>
          <w:lang w:eastAsia="bg-BG"/>
        </w:rPr>
        <w:t>Очакваните резултати от изменението на Наредбата са подобряване организацията на движение и паркиране в „Синя зона”и платените паркинги, увеличаване на свободните паркоместа срещ</w:t>
      </w:r>
      <w:r>
        <w:rPr>
          <w:rFonts w:ascii="Arial" w:hAnsi="Arial" w:cs="Arial"/>
          <w:color w:val="222222"/>
          <w:lang w:eastAsia="bg-BG"/>
        </w:rPr>
        <w:t xml:space="preserve">у заплащане и подобряване  финансовите резултати </w:t>
      </w:r>
      <w:r w:rsidRPr="00307AAE">
        <w:rPr>
          <w:rFonts w:ascii="Arial" w:hAnsi="Arial" w:cs="Arial"/>
          <w:color w:val="222222"/>
          <w:lang w:eastAsia="bg-BG"/>
        </w:rPr>
        <w:t xml:space="preserve"> на предприятието.</w:t>
      </w:r>
    </w:p>
    <w:p w14:paraId="1E35709C" w14:textId="77777777" w:rsidR="004971F6" w:rsidRPr="00A137C9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lang w:eastAsia="bg-BG"/>
        </w:rPr>
      </w:pPr>
      <w:r w:rsidRPr="00A137C9">
        <w:rPr>
          <w:rFonts w:ascii="Arial" w:hAnsi="Arial" w:cs="Arial"/>
          <w:b/>
          <w:bCs/>
          <w:color w:val="222222"/>
          <w:lang w:eastAsia="bg-BG"/>
        </w:rPr>
        <w:t>Анализ за съответствие с правото на Европейския съюз:</w:t>
      </w:r>
    </w:p>
    <w:p w14:paraId="032DC7AC" w14:textId="77777777" w:rsidR="004971F6" w:rsidRPr="00307AAE" w:rsidRDefault="004971F6" w:rsidP="004971F6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222222"/>
          <w:lang w:eastAsia="bg-BG"/>
        </w:rPr>
      </w:pPr>
      <w:r w:rsidRPr="00307AAE">
        <w:rPr>
          <w:rFonts w:ascii="Arial" w:hAnsi="Arial" w:cs="Arial"/>
          <w:color w:val="222222"/>
          <w:lang w:eastAsia="bg-BG"/>
        </w:rPr>
        <w:t>При изготвянето на проекта за изменение и допълнение на Наредбата, преди</w:t>
      </w:r>
      <w:r w:rsidRPr="00307AAE">
        <w:rPr>
          <w:rFonts w:ascii="Arial" w:hAnsi="Arial" w:cs="Arial"/>
          <w:color w:val="222222"/>
          <w:lang w:eastAsia="bg-BG"/>
        </w:rPr>
        <w:br/>
        <w:t>приемането и от Общински съвет гр.Разлог са спазени всички изисквания за издаване на подзаконови но</w:t>
      </w:r>
      <w:r>
        <w:rPr>
          <w:rFonts w:ascii="Arial" w:hAnsi="Arial" w:cs="Arial"/>
          <w:color w:val="222222"/>
          <w:lang w:eastAsia="bg-BG"/>
        </w:rPr>
        <w:t xml:space="preserve">рмативни актове, съобразно ЗНА, </w:t>
      </w:r>
      <w:r w:rsidRPr="00307AAE">
        <w:rPr>
          <w:rFonts w:ascii="Arial" w:hAnsi="Arial" w:cs="Arial"/>
          <w:color w:val="222222"/>
          <w:lang w:eastAsia="bg-BG"/>
        </w:rPr>
        <w:t>Административно-процесуалния кодекс /АПК/ и Указ №883 за прилагане на ЗНА, Закона за местното самоуправление и местната администрация /ЗМСМА/</w:t>
      </w:r>
      <w:r w:rsidRPr="00307AAE">
        <w:rPr>
          <w:rFonts w:ascii="Arial" w:hAnsi="Arial" w:cs="Arial"/>
          <w:color w:val="222222"/>
          <w:lang w:eastAsia="bg-BG"/>
        </w:rPr>
        <w:br/>
        <w:t>и Закона за общинската собственост /ЗОбС/. </w:t>
      </w:r>
      <w:r>
        <w:rPr>
          <w:rFonts w:ascii="Arial" w:hAnsi="Arial" w:cs="Arial"/>
          <w:color w:val="222222"/>
          <w:lang w:eastAsia="bg-BG"/>
        </w:rPr>
        <w:t xml:space="preserve">                                                          </w:t>
      </w:r>
      <w:r w:rsidRPr="00307AAE">
        <w:rPr>
          <w:rFonts w:ascii="Arial" w:hAnsi="Arial" w:cs="Arial"/>
          <w:color w:val="222222"/>
          <w:lang w:eastAsia="bg-BG"/>
        </w:rPr>
        <w:t xml:space="preserve"> Проектът е съобразен с европейското законодателство, както и с разпоредбите и целите  на националното и местното законодателство.</w:t>
      </w:r>
    </w:p>
    <w:p w14:paraId="44D6B13F" w14:textId="77777777" w:rsidR="002C16E6" w:rsidRDefault="002C16E6" w:rsidP="004971F6">
      <w:pPr>
        <w:jc w:val="both"/>
      </w:pPr>
    </w:p>
    <w:sectPr w:rsidR="002C1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6"/>
    <w:rsid w:val="00072036"/>
    <w:rsid w:val="002C16E6"/>
    <w:rsid w:val="004971F6"/>
    <w:rsid w:val="00FE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CA5F60"/>
  <w15:chartTrackingRefBased/>
  <w15:docId w15:val="{9C069060-F2F5-44B7-B477-191B95D1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g-BG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6"/>
    <w:pPr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71F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71F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71F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71F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71F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71F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71F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71F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71F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71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71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71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71F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71F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71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71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71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71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71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97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71F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97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71F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971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71F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971F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71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71F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71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OBSHTINA RAZLOG</dc:creator>
  <cp:keywords/>
  <dc:description/>
  <cp:lastModifiedBy>OBSHTINA RAZLOG</cp:lastModifiedBy>
  <cp:revision>1</cp:revision>
  <dcterms:created xsi:type="dcterms:W3CDTF">2025-06-10T11:35:00Z</dcterms:created>
  <dcterms:modified xsi:type="dcterms:W3CDTF">2025-06-10T11:35:00Z</dcterms:modified>
</cp:coreProperties>
</file>